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 w:after="40" w:line="252" w:lineRule="auto"/>
      </w:pPr>
      <w:r>
        <w:rPr>
          <w:rFonts w:ascii="Calibri" w:hAnsi="Calibri"/>
          <w:b/>
          <w:i w:val="0"/>
          <w:color w:val="555F68"/>
          <w:sz w:val="19"/>
        </w:rPr>
        <w:t>Civilex docentmateriaal</w:t>
      </w:r>
    </w:p>
    <w:p>
      <w:pPr>
        <w:spacing w:before="0" w:after="60" w:line="252" w:lineRule="auto"/>
      </w:pPr>
      <w:r>
        <w:rPr>
          <w:rFonts w:ascii="Calibri" w:hAnsi="Calibri"/>
          <w:b/>
          <w:color w:val="0B2545"/>
          <w:sz w:val="48"/>
        </w:rPr>
        <w:t>Reflectievragen per situatie</w:t>
      </w:r>
    </w:p>
    <w:p>
      <w:pPr>
        <w:spacing w:before="0" w:after="240" w:line="288" w:lineRule="auto"/>
      </w:pPr>
      <w:r>
        <w:rPr>
          <w:rFonts w:ascii="Calibri" w:hAnsi="Calibri"/>
          <w:color w:val="555F68"/>
          <w:sz w:val="25"/>
        </w:rPr>
        <w:t>Gemeente Burgersdam - vragen voor tussen- en nabespreking</w:t>
      </w:r>
    </w:p>
    <w:tbl>
      <w:tblGrid>
        <w:gridCol w:w="2340"/>
        <w:gridCol w:w="2340"/>
        <w:gridCol w:w="2340"/>
        <w:gridCol w:w="2340"/>
      </w:tblGrid>
      <w:tblPr>
        <w:tblW w:type="dxa" w:w="9360"/>
        <w:jc w:val="left"/>
        <w:tblLook w:firstColumn="1" w:firstRow="1" w:lastColumn="0" w:lastRow="0" w:noHBand="0" w:noVBand="1" w:val="04A0"/>
        <w:tblInd w:w="120" w:type="dxa"/>
        <w:tblLayout w:type="fixed"/>
        <w:tblBorders>
          <w:top w:val="single" w:sz="6" w:space="0" w:color="D8E6F0"/>
          <w:left w:val="single" w:sz="6" w:space="0" w:color="D8E6F0"/>
          <w:bottom w:val="single" w:sz="6" w:space="0" w:color="D8E6F0"/>
          <w:right w:val="single" w:sz="6" w:space="0" w:color="D8E6F0"/>
          <w:insideH w:val="single" w:sz="6" w:space="0" w:color="D8E6F0"/>
          <w:insideV w:val="single" w:sz="6" w:space="0" w:color="D8E6F0"/>
        </w:tblBorders>
      </w:tblPr>
      <w:tr>
        <w:tc>
          <w:tcPr>
            <w:tcW w:type="dxa" w:w="2340"/>
            <w:shd w:fill="F4F6F9"/>
            <w:tcMar>
              <w:top w:w="110" w:type="dxa"/>
              <w:start w:w="140" w:type="dxa"/>
              <w:bottom w:w="110" w:type="dxa"/>
              <w:end w:w="140" w:type="dxa"/>
            </w:tcMar>
            <w:vAlign w:val="center"/>
          </w:tcPr>
          <w:p>
            <w:pPr>
              <w:spacing w:before="0" w:after="20" w:line="252" w:lineRule="auto"/>
            </w:pPr>
            <w:r>
              <w:rPr>
                <w:rFonts w:ascii="Calibri" w:hAnsi="Calibri"/>
                <w:b/>
                <w:color w:val="555F68"/>
                <w:sz w:val="15"/>
              </w:rPr>
              <w:t>MOMENT</w:t>
            </w:r>
          </w:p>
          <w:p>
            <w:pPr>
              <w:spacing w:before="0" w:after="0" w:line="269" w:lineRule="auto"/>
            </w:pPr>
            <w:r>
              <w:rPr>
                <w:rFonts w:ascii="Calibri" w:hAnsi="Calibri"/>
                <w:b/>
                <w:color w:val="0B2545"/>
                <w:sz w:val="20"/>
              </w:rPr>
              <w:t>tussen- of nabespreking</w:t>
            </w:r>
          </w:p>
        </w:tc>
        <w:tc>
          <w:tcPr>
            <w:tcW w:type="dxa" w:w="2340"/>
            <w:shd w:fill="FFFFFF"/>
            <w:tcMar>
              <w:top w:w="110" w:type="dxa"/>
              <w:start w:w="140" w:type="dxa"/>
              <w:bottom w:w="110" w:type="dxa"/>
              <w:end w:w="140" w:type="dxa"/>
            </w:tcMar>
            <w:vAlign w:val="center"/>
          </w:tcPr>
          <w:p>
            <w:pPr>
              <w:spacing w:before="0" w:after="20" w:line="252" w:lineRule="auto"/>
            </w:pPr>
            <w:r>
              <w:rPr>
                <w:rFonts w:ascii="Calibri" w:hAnsi="Calibri"/>
                <w:b/>
                <w:color w:val="555F68"/>
                <w:sz w:val="15"/>
              </w:rPr>
              <w:t>SITUATIES</w:t>
            </w:r>
          </w:p>
          <w:p>
            <w:pPr>
              <w:spacing w:before="0" w:after="0" w:line="269" w:lineRule="auto"/>
            </w:pPr>
            <w:r>
              <w:rPr>
                <w:rFonts w:ascii="Calibri" w:hAnsi="Calibri"/>
                <w:b/>
                <w:color w:val="0B2545"/>
                <w:sz w:val="20"/>
              </w:rPr>
              <w:t>12 kaarten</w:t>
            </w:r>
          </w:p>
        </w:tc>
        <w:tc>
          <w:tcPr>
            <w:tcW w:type="dxa" w:w="2340"/>
            <w:shd w:fill="F4F6F9"/>
            <w:tcMar>
              <w:top w:w="110" w:type="dxa"/>
              <w:start w:w="140" w:type="dxa"/>
              <w:bottom w:w="110" w:type="dxa"/>
              <w:end w:w="140" w:type="dxa"/>
            </w:tcMar>
            <w:vAlign w:val="center"/>
          </w:tcPr>
          <w:p>
            <w:pPr>
              <w:spacing w:before="0" w:after="20" w:line="252" w:lineRule="auto"/>
            </w:pPr>
            <w:r>
              <w:rPr>
                <w:rFonts w:ascii="Calibri" w:hAnsi="Calibri"/>
                <w:b/>
                <w:color w:val="555F68"/>
                <w:sz w:val="15"/>
              </w:rPr>
              <w:t>THEMA</w:t>
            </w:r>
          </w:p>
          <w:p>
            <w:pPr>
              <w:spacing w:before="0" w:after="0" w:line="269" w:lineRule="auto"/>
            </w:pPr>
            <w:r>
              <w:rPr>
                <w:rFonts w:ascii="Calibri" w:hAnsi="Calibri"/>
                <w:b/>
                <w:color w:val="0B2545"/>
                <w:sz w:val="20"/>
              </w:rPr>
              <w:t>Macht &amp; besluitvorming</w:t>
            </w:r>
          </w:p>
        </w:tc>
        <w:tc>
          <w:tcPr>
            <w:tcW w:type="dxa" w:w="2340"/>
            <w:shd w:fill="FFFFFF"/>
            <w:tcMar>
              <w:top w:w="110" w:type="dxa"/>
              <w:start w:w="140" w:type="dxa"/>
              <w:bottom w:w="110" w:type="dxa"/>
              <w:end w:w="140" w:type="dxa"/>
            </w:tcMar>
            <w:vAlign w:val="center"/>
          </w:tcPr>
          <w:p>
            <w:pPr>
              <w:spacing w:before="0" w:after="20" w:line="252" w:lineRule="auto"/>
            </w:pPr>
            <w:r>
              <w:rPr>
                <w:rFonts w:ascii="Calibri" w:hAnsi="Calibri"/>
                <w:b/>
                <w:color w:val="555F68"/>
                <w:sz w:val="15"/>
              </w:rPr>
              <w:t>GEBRUIK</w:t>
            </w:r>
          </w:p>
          <w:p>
            <w:pPr>
              <w:spacing w:before="0" w:after="0" w:line="269" w:lineRule="auto"/>
            </w:pPr>
            <w:r>
              <w:rPr>
                <w:rFonts w:ascii="Calibri" w:hAnsi="Calibri"/>
                <w:b/>
                <w:color w:val="0B2545"/>
                <w:sz w:val="20"/>
              </w:rPr>
              <w:t>2-4 vragen per kaart</w:t>
            </w:r>
          </w:p>
        </w:tc>
      </w:tr>
    </w:tbl>
    <w:p>
      <w:pPr>
        <w:spacing w:before="0" w:after="80" w:line="300" w:lineRule="auto"/>
      </w:pPr>
    </w:p>
    <w:tbl>
      <w:tblGrid>
        <w:gridCol w:w="9360"/>
      </w:tblGrid>
      <w:tblPr>
        <w:tblW w:type="dxa" w:w="9360"/>
        <w:jc w:val="left"/>
        <w:tblLook w:firstColumn="1" w:firstRow="1" w:lastColumn="0" w:lastRow="0" w:noHBand="0" w:noVBand="1" w:val="04A0"/>
        <w:tblInd w:w="120" w:type="dxa"/>
        <w:tblLayout w:type="fixed"/>
        <w:tblBorders>
          <w:top w:val="single" w:sz="6" w:space="0" w:color="D7E1EA"/>
          <w:left w:val="single" w:sz="6" w:space="0" w:color="D7E1EA"/>
          <w:bottom w:val="single" w:sz="6" w:space="0" w:color="D7E1EA"/>
          <w:right w:val="single" w:sz="6" w:space="0" w:color="D7E1EA"/>
          <w:insideH w:val="single" w:sz="6" w:space="0" w:color="D7E1EA"/>
          <w:insideV w:val="single" w:sz="6" w:space="0" w:color="D7E1EA"/>
        </w:tblBorders>
      </w:tblPr>
      <w:tr>
        <w:tc>
          <w:tcPr>
            <w:tcW w:type="dxa" w:w="9360"/>
            <w:shd w:fill="EAF8F2"/>
            <w:tcMar>
              <w:top w:w="130" w:type="dxa"/>
              <w:start w:w="180" w:type="dxa"/>
              <w:bottom w:w="130" w:type="dxa"/>
              <w:end w:w="180" w:type="dxa"/>
            </w:tcMar>
            <w:vAlign w:val="center"/>
          </w:tcPr>
          <w:p>
            <w:pPr>
              <w:spacing w:before="0" w:after="40" w:line="283" w:lineRule="auto"/>
            </w:pPr>
            <w:r>
              <w:rPr>
                <w:rFonts w:ascii="Calibri" w:hAnsi="Calibri"/>
                <w:b/>
                <w:color w:val="0B2545"/>
                <w:sz w:val="21"/>
              </w:rPr>
              <w:t>Gebruik in de les</w:t>
            </w:r>
          </w:p>
          <w:p>
            <w:pPr>
              <w:spacing w:before="0" w:after="0" w:line="283" w:lineRule="auto"/>
            </w:pPr>
            <w:r>
              <w:rPr>
                <w:rFonts w:ascii="Calibri" w:hAnsi="Calibri"/>
                <w:color w:val="000000"/>
                <w:sz w:val="20"/>
              </w:rPr>
              <w:t>Kies per gebeurteniskaart twee tot vier vragen. Gebruik de eerste vragen tijdens de simulatie om teams te laten uitleggen waarom ze budget verdelen zoals ze doen. Gebruik de latere vragen in de nabespreking om waarden, belangen, macht en gevolgen zichtbaar te maken.</w:t>
            </w:r>
          </w:p>
        </w:tc>
      </w:tr>
    </w:tbl>
    <w:p>
      <w:pPr>
        <w:spacing w:before="0" w:after="40" w:line="300" w:lineRule="auto"/>
      </w:pPr>
    </w:p>
    <w:p>
      <w:pPr>
        <w:pStyle w:val="Heading2"/>
        <w:spacing w:before="280" w:after="140" w:line="300" w:lineRule="auto"/>
      </w:pPr>
      <w:r/>
      <w:r>
        <w:rPr>
          <w:rFonts w:ascii="Calibri" w:hAnsi="Calibri"/>
          <w:b/>
          <w:color w:val="2E74B5"/>
          <w:sz w:val="26"/>
        </w:rPr>
        <w:t>Overzicht</w:t>
      </w:r>
    </w:p>
    <w:tbl>
      <w:tblGrid>
        <w:gridCol w:w="900"/>
        <w:gridCol w:w="4300"/>
        <w:gridCol w:w="4160"/>
      </w:tblGrid>
      <w:tblPr>
        <w:tblW w:type="dxa" w:w="9360"/>
        <w:jc w:val="left"/>
        <w:tblLook w:firstColumn="1" w:firstRow="1" w:lastColumn="0" w:lastRow="0" w:noHBand="0" w:noVBand="1" w:val="04A0"/>
        <w:tblInd w:w="120" w:type="dxa"/>
        <w:tblLayout w:type="fixed"/>
        <w:tblBorders>
          <w:top w:val="single" w:sz="6" w:space="0" w:color="D7E1EA"/>
          <w:left w:val="single" w:sz="6" w:space="0" w:color="D7E1EA"/>
          <w:bottom w:val="single" w:sz="6" w:space="0" w:color="D7E1EA"/>
          <w:right w:val="single" w:sz="6" w:space="0" w:color="D7E1EA"/>
          <w:insideH w:val="single" w:sz="6" w:space="0" w:color="D7E1EA"/>
          <w:insideV w:val="single" w:sz="6" w:space="0" w:color="D7E1EA"/>
        </w:tblBorders>
      </w:tblPr>
      <w:tr>
        <w:tc>
          <w:tcPr>
            <w:tcW w:type="dxa" w:w="900"/>
            <w:shd w:fill="E8EEF5"/>
            <w:tcMar>
              <w:top w:w="90" w:type="dxa"/>
              <w:start w:w="130" w:type="dxa"/>
              <w:bottom w:w="90" w:type="dxa"/>
              <w:end w:w="130" w:type="dxa"/>
            </w:tcMar>
          </w:tcPr>
          <w:p>
            <w:pPr>
              <w:spacing w:before="0" w:after="0" w:line="264" w:lineRule="auto"/>
            </w:pPr>
            <w:r>
              <w:rPr>
                <w:rFonts w:ascii="Calibri" w:hAnsi="Calibri"/>
                <w:b/>
                <w:color w:val="0B2545"/>
                <w:sz w:val="19"/>
              </w:rPr>
              <w:t>Nr.</w:t>
            </w:r>
          </w:p>
        </w:tc>
        <w:tc>
          <w:tcPr>
            <w:tcW w:type="dxa" w:w="4300"/>
            <w:shd w:fill="E8EEF5"/>
            <w:tcMar>
              <w:top w:w="90" w:type="dxa"/>
              <w:start w:w="130" w:type="dxa"/>
              <w:bottom w:w="90" w:type="dxa"/>
              <w:end w:w="130" w:type="dxa"/>
            </w:tcMar>
          </w:tcPr>
          <w:p>
            <w:pPr>
              <w:spacing w:before="0" w:after="0" w:line="264" w:lineRule="auto"/>
            </w:pPr>
            <w:r>
              <w:rPr>
                <w:rFonts w:ascii="Calibri" w:hAnsi="Calibri"/>
                <w:b/>
                <w:color w:val="0B2545"/>
                <w:sz w:val="19"/>
              </w:rPr>
              <w:t>Situatie</w:t>
            </w:r>
          </w:p>
        </w:tc>
        <w:tc>
          <w:tcPr>
            <w:tcW w:type="dxa" w:w="4160"/>
            <w:shd w:fill="E8EEF5"/>
            <w:tcMar>
              <w:top w:w="90" w:type="dxa"/>
              <w:start w:w="130" w:type="dxa"/>
              <w:bottom w:w="90" w:type="dxa"/>
              <w:end w:w="130" w:type="dxa"/>
            </w:tcMar>
          </w:tcPr>
          <w:p>
            <w:pPr>
              <w:spacing w:before="0" w:after="0" w:line="264" w:lineRule="auto"/>
            </w:pPr>
            <w:r>
              <w:rPr>
                <w:rFonts w:ascii="Calibri" w:hAnsi="Calibri"/>
                <w:b/>
                <w:color w:val="0B2545"/>
                <w:sz w:val="19"/>
              </w:rPr>
              <w:t>Waar let je op in de reflectie?</w:t>
            </w:r>
          </w:p>
        </w:tc>
      </w:tr>
      <w:tr>
        <w:tc>
          <w:tcPr>
            <w:tcW w:type="dxa" w:w="900"/>
            <w:tcMar>
              <w:top w:w="80" w:type="dxa"/>
              <w:start w:w="120" w:type="dxa"/>
              <w:bottom w:w="80" w:type="dxa"/>
              <w:end w:w="120" w:type="dxa"/>
            </w:tcMar>
            <w:vAlign w:val="center"/>
          </w:tcPr>
          <w:p>
            <w:pPr>
              <w:spacing w:before="0" w:after="0" w:line="269" w:lineRule="auto"/>
            </w:pPr>
            <w:r>
              <w:rPr>
                <w:rFonts w:ascii="Calibri" w:hAnsi="Calibri"/>
                <w:b/>
                <w:color w:val="0B2545"/>
                <w:sz w:val="18"/>
              </w:rPr>
              <w:t>01</w:t>
            </w:r>
          </w:p>
        </w:tc>
        <w:tc>
          <w:tcPr>
            <w:tcW w:type="dxa" w:w="4300"/>
            <w:tcMar>
              <w:top w:w="80" w:type="dxa"/>
              <w:start w:w="120" w:type="dxa"/>
              <w:bottom w:w="80" w:type="dxa"/>
              <w:end w:w="120" w:type="dxa"/>
            </w:tcMar>
            <w:vAlign w:val="center"/>
          </w:tcPr>
          <w:p>
            <w:pPr>
              <w:spacing w:before="0" w:after="0" w:line="269" w:lineRule="auto"/>
            </w:pPr>
            <w:r>
              <w:rPr>
                <w:rFonts w:ascii="Calibri" w:hAnsi="Calibri"/>
                <w:b w:val="0"/>
                <w:color w:val="000000"/>
                <w:sz w:val="18"/>
              </w:rPr>
              <w:t>Overlast bij het station</w:t>
            </w:r>
          </w:p>
        </w:tc>
        <w:tc>
          <w:tcPr>
            <w:tcW w:type="dxa" w:w="4160"/>
            <w:tcMar>
              <w:top w:w="80" w:type="dxa"/>
              <w:start w:w="120" w:type="dxa"/>
              <w:bottom w:w="80" w:type="dxa"/>
              <w:end w:w="120" w:type="dxa"/>
            </w:tcMar>
            <w:vAlign w:val="center"/>
          </w:tcPr>
          <w:p>
            <w:pPr>
              <w:spacing w:before="0" w:after="0" w:line="269" w:lineRule="auto"/>
            </w:pPr>
            <w:r>
              <w:rPr>
                <w:rFonts w:ascii="Calibri" w:hAnsi="Calibri"/>
                <w:b w:val="0"/>
                <w:color w:val="000000"/>
                <w:sz w:val="18"/>
              </w:rPr>
              <w:t>Veiligheid, jongerenwelzijn, privacy, vertrouwen</w:t>
            </w:r>
          </w:p>
        </w:tc>
      </w:tr>
      <w:tr>
        <w:tc>
          <w:tcPr>
            <w:tcW w:type="dxa" w:w="900"/>
            <w:tcMar>
              <w:top w:w="80" w:type="dxa"/>
              <w:start w:w="120" w:type="dxa"/>
              <w:bottom w:w="80" w:type="dxa"/>
              <w:end w:w="120" w:type="dxa"/>
            </w:tcMar>
            <w:vAlign w:val="center"/>
          </w:tcPr>
          <w:p>
            <w:pPr>
              <w:spacing w:before="0" w:after="0" w:line="269" w:lineRule="auto"/>
            </w:pPr>
            <w:r>
              <w:rPr>
                <w:rFonts w:ascii="Calibri" w:hAnsi="Calibri"/>
                <w:b/>
                <w:color w:val="0B2545"/>
                <w:sz w:val="18"/>
              </w:rPr>
              <w:t>02</w:t>
            </w:r>
          </w:p>
        </w:tc>
        <w:tc>
          <w:tcPr>
            <w:tcW w:type="dxa" w:w="4300"/>
            <w:tcMar>
              <w:top w:w="80" w:type="dxa"/>
              <w:start w:w="120" w:type="dxa"/>
              <w:bottom w:w="80" w:type="dxa"/>
              <w:end w:w="120" w:type="dxa"/>
            </w:tcMar>
            <w:vAlign w:val="center"/>
          </w:tcPr>
          <w:p>
            <w:pPr>
              <w:spacing w:before="0" w:after="0" w:line="269" w:lineRule="auto"/>
            </w:pPr>
            <w:r>
              <w:rPr>
                <w:rFonts w:ascii="Calibri" w:hAnsi="Calibri"/>
                <w:b w:val="0"/>
                <w:color w:val="000000"/>
                <w:sz w:val="18"/>
              </w:rPr>
              <w:t>Onveilige fietsroute naar school</w:t>
            </w:r>
          </w:p>
        </w:tc>
        <w:tc>
          <w:tcPr>
            <w:tcW w:type="dxa" w:w="4160"/>
            <w:tcMar>
              <w:top w:w="80" w:type="dxa"/>
              <w:start w:w="120" w:type="dxa"/>
              <w:bottom w:w="80" w:type="dxa"/>
              <w:end w:w="120" w:type="dxa"/>
            </w:tcMar>
            <w:vAlign w:val="center"/>
          </w:tcPr>
          <w:p>
            <w:pPr>
              <w:spacing w:before="0" w:after="0" w:line="269" w:lineRule="auto"/>
            </w:pPr>
            <w:r>
              <w:rPr>
                <w:rFonts w:ascii="Calibri" w:hAnsi="Calibri"/>
                <w:b w:val="0"/>
                <w:color w:val="000000"/>
                <w:sz w:val="18"/>
              </w:rPr>
              <w:t>Veiligheid, infrastructuur, jongerenwelzijn, budget</w:t>
            </w:r>
          </w:p>
        </w:tc>
      </w:tr>
      <w:tr>
        <w:tc>
          <w:tcPr>
            <w:tcW w:type="dxa" w:w="900"/>
            <w:tcMar>
              <w:top w:w="80" w:type="dxa"/>
              <w:start w:w="120" w:type="dxa"/>
              <w:bottom w:w="80" w:type="dxa"/>
              <w:end w:w="120" w:type="dxa"/>
            </w:tcMar>
            <w:vAlign w:val="center"/>
          </w:tcPr>
          <w:p>
            <w:pPr>
              <w:spacing w:before="0" w:after="0" w:line="269" w:lineRule="auto"/>
            </w:pPr>
            <w:r>
              <w:rPr>
                <w:rFonts w:ascii="Calibri" w:hAnsi="Calibri"/>
                <w:b/>
                <w:color w:val="0B2545"/>
                <w:sz w:val="18"/>
              </w:rPr>
              <w:t>03</w:t>
            </w:r>
          </w:p>
        </w:tc>
        <w:tc>
          <w:tcPr>
            <w:tcW w:type="dxa" w:w="4300"/>
            <w:tcMar>
              <w:top w:w="80" w:type="dxa"/>
              <w:start w:w="120" w:type="dxa"/>
              <w:bottom w:w="80" w:type="dxa"/>
              <w:end w:w="120" w:type="dxa"/>
            </w:tcMar>
            <w:vAlign w:val="center"/>
          </w:tcPr>
          <w:p>
            <w:pPr>
              <w:spacing w:before="0" w:after="0" w:line="269" w:lineRule="auto"/>
            </w:pPr>
            <w:r>
              <w:rPr>
                <w:rFonts w:ascii="Calibri" w:hAnsi="Calibri"/>
                <w:b w:val="0"/>
                <w:color w:val="000000"/>
                <w:sz w:val="18"/>
              </w:rPr>
              <w:t>Tekort aan jongerenplekken</w:t>
            </w:r>
          </w:p>
        </w:tc>
        <w:tc>
          <w:tcPr>
            <w:tcW w:type="dxa" w:w="4160"/>
            <w:tcMar>
              <w:top w:w="80" w:type="dxa"/>
              <w:start w:w="120" w:type="dxa"/>
              <w:bottom w:w="80" w:type="dxa"/>
              <w:end w:w="120" w:type="dxa"/>
            </w:tcMar>
            <w:vAlign w:val="center"/>
          </w:tcPr>
          <w:p>
            <w:pPr>
              <w:spacing w:before="0" w:after="0" w:line="269" w:lineRule="auto"/>
            </w:pPr>
            <w:r>
              <w:rPr>
                <w:rFonts w:ascii="Calibri" w:hAnsi="Calibri"/>
                <w:b w:val="0"/>
                <w:color w:val="000000"/>
                <w:sz w:val="18"/>
              </w:rPr>
              <w:t>Jongerenwelzijn, sociale samenhang, leefomgeving, vertrouwen</w:t>
            </w:r>
          </w:p>
        </w:tc>
      </w:tr>
      <w:tr>
        <w:tc>
          <w:tcPr>
            <w:tcW w:type="dxa" w:w="900"/>
            <w:tcMar>
              <w:top w:w="80" w:type="dxa"/>
              <w:start w:w="120" w:type="dxa"/>
              <w:bottom w:w="80" w:type="dxa"/>
              <w:end w:w="120" w:type="dxa"/>
            </w:tcMar>
            <w:vAlign w:val="center"/>
          </w:tcPr>
          <w:p>
            <w:pPr>
              <w:spacing w:before="0" w:after="0" w:line="269" w:lineRule="auto"/>
            </w:pPr>
            <w:r>
              <w:rPr>
                <w:rFonts w:ascii="Calibri" w:hAnsi="Calibri"/>
                <w:b/>
                <w:color w:val="0B2545"/>
                <w:sz w:val="18"/>
              </w:rPr>
              <w:t>04</w:t>
            </w:r>
          </w:p>
        </w:tc>
        <w:tc>
          <w:tcPr>
            <w:tcW w:type="dxa" w:w="4300"/>
            <w:tcMar>
              <w:top w:w="80" w:type="dxa"/>
              <w:start w:w="120" w:type="dxa"/>
              <w:bottom w:w="80" w:type="dxa"/>
              <w:end w:w="120" w:type="dxa"/>
            </w:tcMar>
            <w:vAlign w:val="center"/>
          </w:tcPr>
          <w:p>
            <w:pPr>
              <w:spacing w:before="0" w:after="0" w:line="269" w:lineRule="auto"/>
            </w:pPr>
            <w:r>
              <w:rPr>
                <w:rFonts w:ascii="Calibri" w:hAnsi="Calibri"/>
                <w:b w:val="0"/>
                <w:color w:val="000000"/>
                <w:sz w:val="18"/>
              </w:rPr>
              <w:t>Hittestress in een versteende wijk</w:t>
            </w:r>
          </w:p>
        </w:tc>
        <w:tc>
          <w:tcPr>
            <w:tcW w:type="dxa" w:w="4160"/>
            <w:tcMar>
              <w:top w:w="80" w:type="dxa"/>
              <w:start w:w="120" w:type="dxa"/>
              <w:bottom w:w="80" w:type="dxa"/>
              <w:end w:w="120" w:type="dxa"/>
            </w:tcMar>
            <w:vAlign w:val="center"/>
          </w:tcPr>
          <w:p>
            <w:pPr>
              <w:spacing w:before="0" w:after="0" w:line="269" w:lineRule="auto"/>
            </w:pPr>
            <w:r>
              <w:rPr>
                <w:rFonts w:ascii="Calibri" w:hAnsi="Calibri"/>
                <w:b w:val="0"/>
                <w:color w:val="000000"/>
                <w:sz w:val="18"/>
              </w:rPr>
              <w:t>Leefomgeving, gezondheid, gelijkheid, lange termijn</w:t>
            </w:r>
          </w:p>
        </w:tc>
      </w:tr>
      <w:tr>
        <w:tc>
          <w:tcPr>
            <w:tcW w:type="dxa" w:w="900"/>
            <w:tcMar>
              <w:top w:w="80" w:type="dxa"/>
              <w:start w:w="120" w:type="dxa"/>
              <w:bottom w:w="80" w:type="dxa"/>
              <w:end w:w="120" w:type="dxa"/>
            </w:tcMar>
            <w:vAlign w:val="center"/>
          </w:tcPr>
          <w:p>
            <w:pPr>
              <w:spacing w:before="0" w:after="0" w:line="269" w:lineRule="auto"/>
            </w:pPr>
            <w:r>
              <w:rPr>
                <w:rFonts w:ascii="Calibri" w:hAnsi="Calibri"/>
                <w:b/>
                <w:color w:val="0B2545"/>
                <w:sz w:val="18"/>
              </w:rPr>
              <w:t>05</w:t>
            </w:r>
          </w:p>
        </w:tc>
        <w:tc>
          <w:tcPr>
            <w:tcW w:type="dxa" w:w="4300"/>
            <w:tcMar>
              <w:top w:w="80" w:type="dxa"/>
              <w:start w:w="120" w:type="dxa"/>
              <w:bottom w:w="80" w:type="dxa"/>
              <w:end w:w="120" w:type="dxa"/>
            </w:tcMar>
            <w:vAlign w:val="center"/>
          </w:tcPr>
          <w:p>
            <w:pPr>
              <w:spacing w:before="0" w:after="0" w:line="269" w:lineRule="auto"/>
            </w:pPr>
            <w:r>
              <w:rPr>
                <w:rFonts w:ascii="Calibri" w:hAnsi="Calibri"/>
                <w:b w:val="0"/>
                <w:color w:val="000000"/>
                <w:sz w:val="18"/>
              </w:rPr>
              <w:t>Druk op starterswoningen</w:t>
            </w:r>
          </w:p>
        </w:tc>
        <w:tc>
          <w:tcPr>
            <w:tcW w:type="dxa" w:w="4160"/>
            <w:tcMar>
              <w:top w:w="80" w:type="dxa"/>
              <w:start w:w="120" w:type="dxa"/>
              <w:bottom w:w="80" w:type="dxa"/>
              <w:end w:w="120" w:type="dxa"/>
            </w:tcMar>
            <w:vAlign w:val="center"/>
          </w:tcPr>
          <w:p>
            <w:pPr>
              <w:spacing w:before="0" w:after="0" w:line="269" w:lineRule="auto"/>
            </w:pPr>
            <w:r>
              <w:rPr>
                <w:rFonts w:ascii="Calibri" w:hAnsi="Calibri"/>
                <w:b w:val="0"/>
                <w:color w:val="000000"/>
                <w:sz w:val="18"/>
              </w:rPr>
              <w:t>Wonen, gelijkheid, economie, toekomstkansen</w:t>
            </w:r>
          </w:p>
        </w:tc>
      </w:tr>
      <w:tr>
        <w:tc>
          <w:tcPr>
            <w:tcW w:type="dxa" w:w="900"/>
            <w:tcMar>
              <w:top w:w="80" w:type="dxa"/>
              <w:start w:w="120" w:type="dxa"/>
              <w:bottom w:w="80" w:type="dxa"/>
              <w:end w:w="120" w:type="dxa"/>
            </w:tcMar>
            <w:vAlign w:val="center"/>
          </w:tcPr>
          <w:p>
            <w:pPr>
              <w:spacing w:before="0" w:after="0" w:line="269" w:lineRule="auto"/>
            </w:pPr>
            <w:r>
              <w:rPr>
                <w:rFonts w:ascii="Calibri" w:hAnsi="Calibri"/>
                <w:b/>
                <w:color w:val="0B2545"/>
                <w:sz w:val="18"/>
              </w:rPr>
              <w:t>06</w:t>
            </w:r>
          </w:p>
        </w:tc>
        <w:tc>
          <w:tcPr>
            <w:tcW w:type="dxa" w:w="4300"/>
            <w:tcMar>
              <w:top w:w="80" w:type="dxa"/>
              <w:start w:w="120" w:type="dxa"/>
              <w:bottom w:w="80" w:type="dxa"/>
              <w:end w:w="120" w:type="dxa"/>
            </w:tcMar>
            <w:vAlign w:val="center"/>
          </w:tcPr>
          <w:p>
            <w:pPr>
              <w:spacing w:before="0" w:after="0" w:line="269" w:lineRule="auto"/>
            </w:pPr>
            <w:r>
              <w:rPr>
                <w:rFonts w:ascii="Calibri" w:hAnsi="Calibri"/>
                <w:b w:val="0"/>
                <w:color w:val="000000"/>
                <w:sz w:val="18"/>
              </w:rPr>
              <w:t>Cameratoezicht in het centrum</w:t>
            </w:r>
          </w:p>
        </w:tc>
        <w:tc>
          <w:tcPr>
            <w:tcW w:type="dxa" w:w="4160"/>
            <w:tcMar>
              <w:top w:w="80" w:type="dxa"/>
              <w:start w:w="120" w:type="dxa"/>
              <w:bottom w:w="80" w:type="dxa"/>
              <w:end w:w="120" w:type="dxa"/>
            </w:tcMar>
            <w:vAlign w:val="center"/>
          </w:tcPr>
          <w:p>
            <w:pPr>
              <w:spacing w:before="0" w:after="0" w:line="269" w:lineRule="auto"/>
            </w:pPr>
            <w:r>
              <w:rPr>
                <w:rFonts w:ascii="Calibri" w:hAnsi="Calibri"/>
                <w:b w:val="0"/>
                <w:color w:val="000000"/>
                <w:sz w:val="18"/>
              </w:rPr>
              <w:t>Privacy, veiligheid, vertrouwen, openbare orde</w:t>
            </w:r>
          </w:p>
        </w:tc>
      </w:tr>
      <w:tr>
        <w:tc>
          <w:tcPr>
            <w:tcW w:type="dxa" w:w="900"/>
            <w:tcMar>
              <w:top w:w="80" w:type="dxa"/>
              <w:start w:w="120" w:type="dxa"/>
              <w:bottom w:w="80" w:type="dxa"/>
              <w:end w:w="120" w:type="dxa"/>
            </w:tcMar>
            <w:vAlign w:val="center"/>
          </w:tcPr>
          <w:p>
            <w:pPr>
              <w:spacing w:before="0" w:after="0" w:line="269" w:lineRule="auto"/>
            </w:pPr>
            <w:r>
              <w:rPr>
                <w:rFonts w:ascii="Calibri" w:hAnsi="Calibri"/>
                <w:b/>
                <w:color w:val="0B2545"/>
                <w:sz w:val="18"/>
              </w:rPr>
              <w:t>07</w:t>
            </w:r>
          </w:p>
        </w:tc>
        <w:tc>
          <w:tcPr>
            <w:tcW w:type="dxa" w:w="4300"/>
            <w:tcMar>
              <w:top w:w="80" w:type="dxa"/>
              <w:start w:w="120" w:type="dxa"/>
              <w:bottom w:w="80" w:type="dxa"/>
              <w:end w:w="120" w:type="dxa"/>
            </w:tcMar>
            <w:vAlign w:val="center"/>
          </w:tcPr>
          <w:p>
            <w:pPr>
              <w:spacing w:before="0" w:after="0" w:line="269" w:lineRule="auto"/>
            </w:pPr>
            <w:r>
              <w:rPr>
                <w:rFonts w:ascii="Calibri" w:hAnsi="Calibri"/>
                <w:b w:val="0"/>
                <w:color w:val="000000"/>
                <w:sz w:val="18"/>
              </w:rPr>
              <w:t>Armoede onder gezinnen</w:t>
            </w:r>
          </w:p>
        </w:tc>
        <w:tc>
          <w:tcPr>
            <w:tcW w:type="dxa" w:w="4160"/>
            <w:tcMar>
              <w:top w:w="80" w:type="dxa"/>
              <w:start w:w="120" w:type="dxa"/>
              <w:bottom w:w="80" w:type="dxa"/>
              <w:end w:w="120" w:type="dxa"/>
            </w:tcMar>
            <w:vAlign w:val="center"/>
          </w:tcPr>
          <w:p>
            <w:pPr>
              <w:spacing w:before="0" w:after="0" w:line="269" w:lineRule="auto"/>
            </w:pPr>
            <w:r>
              <w:rPr>
                <w:rFonts w:ascii="Calibri" w:hAnsi="Calibri"/>
                <w:b w:val="0"/>
                <w:color w:val="000000"/>
                <w:sz w:val="18"/>
              </w:rPr>
              <w:t>Gelijkheid, jongerenwelzijn, vertrouwen, bestaanszekerheid</w:t>
            </w:r>
          </w:p>
        </w:tc>
      </w:tr>
      <w:tr>
        <w:tc>
          <w:tcPr>
            <w:tcW w:type="dxa" w:w="900"/>
            <w:tcMar>
              <w:top w:w="80" w:type="dxa"/>
              <w:start w:w="120" w:type="dxa"/>
              <w:bottom w:w="80" w:type="dxa"/>
              <w:end w:w="120" w:type="dxa"/>
            </w:tcMar>
            <w:vAlign w:val="center"/>
          </w:tcPr>
          <w:p>
            <w:pPr>
              <w:spacing w:before="0" w:after="0" w:line="269" w:lineRule="auto"/>
            </w:pPr>
            <w:r>
              <w:rPr>
                <w:rFonts w:ascii="Calibri" w:hAnsi="Calibri"/>
                <w:b/>
                <w:color w:val="0B2545"/>
                <w:sz w:val="18"/>
              </w:rPr>
              <w:t>08</w:t>
            </w:r>
          </w:p>
        </w:tc>
        <w:tc>
          <w:tcPr>
            <w:tcW w:type="dxa" w:w="4300"/>
            <w:tcMar>
              <w:top w:w="80" w:type="dxa"/>
              <w:start w:w="120" w:type="dxa"/>
              <w:bottom w:w="80" w:type="dxa"/>
              <w:end w:w="120" w:type="dxa"/>
            </w:tcMar>
            <w:vAlign w:val="center"/>
          </w:tcPr>
          <w:p>
            <w:pPr>
              <w:spacing w:before="0" w:after="0" w:line="269" w:lineRule="auto"/>
            </w:pPr>
            <w:r>
              <w:rPr>
                <w:rFonts w:ascii="Calibri" w:hAnsi="Calibri"/>
                <w:b w:val="0"/>
                <w:color w:val="000000"/>
                <w:sz w:val="18"/>
              </w:rPr>
              <w:t>Afval en vervuiling in de wijk</w:t>
            </w:r>
          </w:p>
        </w:tc>
        <w:tc>
          <w:tcPr>
            <w:tcW w:type="dxa" w:w="4160"/>
            <w:tcMar>
              <w:top w:w="80" w:type="dxa"/>
              <w:start w:w="120" w:type="dxa"/>
              <w:bottom w:w="80" w:type="dxa"/>
              <w:end w:w="120" w:type="dxa"/>
            </w:tcMar>
            <w:vAlign w:val="center"/>
          </w:tcPr>
          <w:p>
            <w:pPr>
              <w:spacing w:before="0" w:after="0" w:line="269" w:lineRule="auto"/>
            </w:pPr>
            <w:r>
              <w:rPr>
                <w:rFonts w:ascii="Calibri" w:hAnsi="Calibri"/>
                <w:b w:val="0"/>
                <w:color w:val="000000"/>
                <w:sz w:val="18"/>
              </w:rPr>
              <w:t>Leefomgeving, gedrag, handhaving, sociale samenhang</w:t>
            </w:r>
          </w:p>
        </w:tc>
      </w:tr>
      <w:tr>
        <w:tc>
          <w:tcPr>
            <w:tcW w:type="dxa" w:w="900"/>
            <w:tcMar>
              <w:top w:w="80" w:type="dxa"/>
              <w:start w:w="120" w:type="dxa"/>
              <w:bottom w:w="80" w:type="dxa"/>
              <w:end w:w="120" w:type="dxa"/>
            </w:tcMar>
            <w:vAlign w:val="center"/>
          </w:tcPr>
          <w:p>
            <w:pPr>
              <w:spacing w:before="0" w:after="0" w:line="269" w:lineRule="auto"/>
            </w:pPr>
            <w:r>
              <w:rPr>
                <w:rFonts w:ascii="Calibri" w:hAnsi="Calibri"/>
                <w:b/>
                <w:color w:val="0B2545"/>
                <w:sz w:val="18"/>
              </w:rPr>
              <w:t>09</w:t>
            </w:r>
          </w:p>
        </w:tc>
        <w:tc>
          <w:tcPr>
            <w:tcW w:type="dxa" w:w="4300"/>
            <w:tcMar>
              <w:top w:w="80" w:type="dxa"/>
              <w:start w:w="120" w:type="dxa"/>
              <w:bottom w:w="80" w:type="dxa"/>
              <w:end w:w="120" w:type="dxa"/>
            </w:tcMar>
            <w:vAlign w:val="center"/>
          </w:tcPr>
          <w:p>
            <w:pPr>
              <w:spacing w:before="0" w:after="0" w:line="269" w:lineRule="auto"/>
            </w:pPr>
            <w:r>
              <w:rPr>
                <w:rFonts w:ascii="Calibri" w:hAnsi="Calibri"/>
                <w:b w:val="0"/>
                <w:color w:val="000000"/>
                <w:sz w:val="18"/>
              </w:rPr>
              <w:t>Spanning rond een buurtbijeenkomst</w:t>
            </w:r>
          </w:p>
        </w:tc>
        <w:tc>
          <w:tcPr>
            <w:tcW w:type="dxa" w:w="4160"/>
            <w:tcMar>
              <w:top w:w="80" w:type="dxa"/>
              <w:start w:w="120" w:type="dxa"/>
              <w:bottom w:w="80" w:type="dxa"/>
              <w:end w:w="120" w:type="dxa"/>
            </w:tcMar>
            <w:vAlign w:val="center"/>
          </w:tcPr>
          <w:p>
            <w:pPr>
              <w:spacing w:before="0" w:after="0" w:line="269" w:lineRule="auto"/>
            </w:pPr>
            <w:r>
              <w:rPr>
                <w:rFonts w:ascii="Calibri" w:hAnsi="Calibri"/>
                <w:b w:val="0"/>
                <w:color w:val="000000"/>
                <w:sz w:val="18"/>
              </w:rPr>
              <w:t>Sociale samenhang, vertrouwen, veiligheid, participatie</w:t>
            </w:r>
          </w:p>
        </w:tc>
      </w:tr>
      <w:tr>
        <w:tc>
          <w:tcPr>
            <w:tcW w:type="dxa" w:w="900"/>
            <w:tcMar>
              <w:top w:w="80" w:type="dxa"/>
              <w:start w:w="120" w:type="dxa"/>
              <w:bottom w:w="80" w:type="dxa"/>
              <w:end w:w="120" w:type="dxa"/>
            </w:tcMar>
            <w:vAlign w:val="center"/>
          </w:tcPr>
          <w:p>
            <w:pPr>
              <w:spacing w:before="0" w:after="0" w:line="269" w:lineRule="auto"/>
            </w:pPr>
            <w:r>
              <w:rPr>
                <w:rFonts w:ascii="Calibri" w:hAnsi="Calibri"/>
                <w:b/>
                <w:color w:val="0B2545"/>
                <w:sz w:val="18"/>
              </w:rPr>
              <w:t>10</w:t>
            </w:r>
          </w:p>
        </w:tc>
        <w:tc>
          <w:tcPr>
            <w:tcW w:type="dxa" w:w="4300"/>
            <w:tcMar>
              <w:top w:w="80" w:type="dxa"/>
              <w:start w:w="120" w:type="dxa"/>
              <w:bottom w:w="80" w:type="dxa"/>
              <w:end w:w="120" w:type="dxa"/>
            </w:tcMar>
            <w:vAlign w:val="center"/>
          </w:tcPr>
          <w:p>
            <w:pPr>
              <w:spacing w:before="0" w:after="0" w:line="269" w:lineRule="auto"/>
            </w:pPr>
            <w:r>
              <w:rPr>
                <w:rFonts w:ascii="Calibri" w:hAnsi="Calibri"/>
                <w:b w:val="0"/>
                <w:color w:val="000000"/>
                <w:sz w:val="18"/>
              </w:rPr>
              <w:t>Verouderd sportveld</w:t>
            </w:r>
          </w:p>
        </w:tc>
        <w:tc>
          <w:tcPr>
            <w:tcW w:type="dxa" w:w="4160"/>
            <w:tcMar>
              <w:top w:w="80" w:type="dxa"/>
              <w:start w:w="120" w:type="dxa"/>
              <w:bottom w:w="80" w:type="dxa"/>
              <w:end w:w="120" w:type="dxa"/>
            </w:tcMar>
            <w:vAlign w:val="center"/>
          </w:tcPr>
          <w:p>
            <w:pPr>
              <w:spacing w:before="0" w:after="0" w:line="269" w:lineRule="auto"/>
            </w:pPr>
            <w:r>
              <w:rPr>
                <w:rFonts w:ascii="Calibri" w:hAnsi="Calibri"/>
                <w:b w:val="0"/>
                <w:color w:val="000000"/>
                <w:sz w:val="18"/>
              </w:rPr>
              <w:t>Jongerenwelzijn, leefomgeving, preventie, budget</w:t>
            </w:r>
          </w:p>
        </w:tc>
      </w:tr>
      <w:tr>
        <w:tc>
          <w:tcPr>
            <w:tcW w:type="dxa" w:w="900"/>
            <w:tcMar>
              <w:top w:w="80" w:type="dxa"/>
              <w:start w:w="120" w:type="dxa"/>
              <w:bottom w:w="80" w:type="dxa"/>
              <w:end w:w="120" w:type="dxa"/>
            </w:tcMar>
            <w:vAlign w:val="center"/>
          </w:tcPr>
          <w:p>
            <w:pPr>
              <w:spacing w:before="0" w:after="0" w:line="269" w:lineRule="auto"/>
            </w:pPr>
            <w:r>
              <w:rPr>
                <w:rFonts w:ascii="Calibri" w:hAnsi="Calibri"/>
                <w:b/>
                <w:color w:val="0B2545"/>
                <w:sz w:val="18"/>
              </w:rPr>
              <w:t>11</w:t>
            </w:r>
          </w:p>
        </w:tc>
        <w:tc>
          <w:tcPr>
            <w:tcW w:type="dxa" w:w="4300"/>
            <w:tcMar>
              <w:top w:w="80" w:type="dxa"/>
              <w:start w:w="120" w:type="dxa"/>
              <w:bottom w:w="80" w:type="dxa"/>
              <w:end w:w="120" w:type="dxa"/>
            </w:tcMar>
            <w:vAlign w:val="center"/>
          </w:tcPr>
          <w:p>
            <w:pPr>
              <w:spacing w:before="0" w:after="0" w:line="269" w:lineRule="auto"/>
            </w:pPr>
            <w:r>
              <w:rPr>
                <w:rFonts w:ascii="Calibri" w:hAnsi="Calibri"/>
                <w:b w:val="0"/>
                <w:color w:val="000000"/>
                <w:sz w:val="18"/>
              </w:rPr>
              <w:t>Mentale druk bij jongeren</w:t>
            </w:r>
          </w:p>
        </w:tc>
        <w:tc>
          <w:tcPr>
            <w:tcW w:type="dxa" w:w="4160"/>
            <w:tcMar>
              <w:top w:w="80" w:type="dxa"/>
              <w:start w:w="120" w:type="dxa"/>
              <w:bottom w:w="80" w:type="dxa"/>
              <w:end w:w="120" w:type="dxa"/>
            </w:tcMar>
            <w:vAlign w:val="center"/>
          </w:tcPr>
          <w:p>
            <w:pPr>
              <w:spacing w:before="0" w:after="0" w:line="269" w:lineRule="auto"/>
            </w:pPr>
            <w:r>
              <w:rPr>
                <w:rFonts w:ascii="Calibri" w:hAnsi="Calibri"/>
                <w:b w:val="0"/>
                <w:color w:val="000000"/>
                <w:sz w:val="18"/>
              </w:rPr>
              <w:t>Jongerenwelzijn, preventie, gelijkheid, lokale zorgketen</w:t>
            </w:r>
          </w:p>
        </w:tc>
      </w:tr>
      <w:tr>
        <w:tc>
          <w:tcPr>
            <w:tcW w:type="dxa" w:w="900"/>
            <w:tcMar>
              <w:top w:w="80" w:type="dxa"/>
              <w:start w:w="120" w:type="dxa"/>
              <w:bottom w:w="80" w:type="dxa"/>
              <w:end w:w="120" w:type="dxa"/>
            </w:tcMar>
            <w:vAlign w:val="center"/>
          </w:tcPr>
          <w:p>
            <w:pPr>
              <w:spacing w:before="0" w:after="0" w:line="269" w:lineRule="auto"/>
            </w:pPr>
            <w:r>
              <w:rPr>
                <w:rFonts w:ascii="Calibri" w:hAnsi="Calibri"/>
                <w:b/>
                <w:color w:val="0B2545"/>
                <w:sz w:val="18"/>
              </w:rPr>
              <w:t>12</w:t>
            </w:r>
          </w:p>
        </w:tc>
        <w:tc>
          <w:tcPr>
            <w:tcW w:type="dxa" w:w="4300"/>
            <w:tcMar>
              <w:top w:w="80" w:type="dxa"/>
              <w:start w:w="120" w:type="dxa"/>
              <w:bottom w:w="80" w:type="dxa"/>
              <w:end w:w="120" w:type="dxa"/>
            </w:tcMar>
            <w:vAlign w:val="center"/>
          </w:tcPr>
          <w:p>
            <w:pPr>
              <w:spacing w:before="0" w:after="0" w:line="269" w:lineRule="auto"/>
            </w:pPr>
            <w:r>
              <w:rPr>
                <w:rFonts w:ascii="Calibri" w:hAnsi="Calibri"/>
                <w:b w:val="0"/>
                <w:color w:val="000000"/>
                <w:sz w:val="18"/>
              </w:rPr>
              <w:t>Begrotingstekort aan het einde van het jaar</w:t>
            </w:r>
          </w:p>
        </w:tc>
        <w:tc>
          <w:tcPr>
            <w:tcW w:type="dxa" w:w="4160"/>
            <w:tcMar>
              <w:top w:w="80" w:type="dxa"/>
              <w:start w:w="120" w:type="dxa"/>
              <w:bottom w:w="80" w:type="dxa"/>
              <w:end w:w="120" w:type="dxa"/>
            </w:tcMar>
            <w:vAlign w:val="center"/>
          </w:tcPr>
          <w:p>
            <w:pPr>
              <w:spacing w:before="0" w:after="0" w:line="269" w:lineRule="auto"/>
            </w:pPr>
            <w:r>
              <w:rPr>
                <w:rFonts w:ascii="Calibri" w:hAnsi="Calibri"/>
                <w:b w:val="0"/>
                <w:color w:val="000000"/>
                <w:sz w:val="18"/>
              </w:rPr>
              <w:t>Budget, macht, democratische besluitvorming, vertrouwen</w:t>
            </w:r>
          </w:p>
        </w:tc>
      </w:tr>
    </w:tbl>
    <w:p>
      <w:pPr>
        <w:spacing w:before="0" w:after="80" w:line="300" w:lineRule="auto"/>
      </w:pPr>
    </w:p>
    <w:p>
      <w:pPr>
        <w:pStyle w:val="Heading1"/>
        <w:spacing w:before="360" w:after="200" w:line="300" w:lineRule="auto"/>
      </w:pPr>
      <w:r/>
      <w:r>
        <w:rPr>
          <w:rFonts w:ascii="Calibri" w:hAnsi="Calibri"/>
          <w:b/>
          <w:color w:val="2E74B5"/>
          <w:sz w:val="32"/>
        </w:rPr>
        <w:t>Vragen bij de gebeurteniskaarten</w:t>
      </w:r>
    </w:p>
    <w:p>
      <w:pPr>
        <w:pStyle w:val="Heading2"/>
        <w:spacing w:before="280" w:after="140" w:line="300" w:lineRule="auto"/>
      </w:pPr>
      <w:r/>
      <w:r>
        <w:rPr>
          <w:rFonts w:ascii="Calibri" w:hAnsi="Calibri"/>
          <w:b/>
          <w:color w:val="2E74B5"/>
          <w:sz w:val="26"/>
        </w:rPr>
        <w:t>01. Overlast bij het station</w:t>
      </w:r>
    </w:p>
    <w:p>
      <w:pPr>
        <w:spacing w:before="0" w:after="60" w:line="276" w:lineRule="auto"/>
      </w:pPr>
      <w:r>
        <w:rPr>
          <w:rFonts w:ascii="Calibri" w:hAnsi="Calibri"/>
          <w:b/>
          <w:color w:val="555F68"/>
          <w:sz w:val="16"/>
        </w:rPr>
        <w:t xml:space="preserve">Budgetvraag: </w:t>
      </w:r>
      <w:r>
        <w:rPr>
          <w:rFonts w:ascii="Calibri" w:hAnsi="Calibri"/>
          <w:color w:val="0B2545"/>
          <w:sz w:val="19"/>
        </w:rPr>
        <w:t>Snel zichtbaar toezicht of een aanpak die de oorzaak van de overlast vermindert?</w:t>
      </w:r>
    </w:p>
    <w:p>
      <w:pPr>
        <w:spacing w:before="0" w:after="120" w:line="276" w:lineRule="auto"/>
      </w:pPr>
      <w:r>
        <w:rPr>
          <w:rFonts w:ascii="Calibri" w:hAnsi="Calibri"/>
          <w:b/>
          <w:color w:val="555F68"/>
          <w:sz w:val="16"/>
        </w:rPr>
        <w:t xml:space="preserve">Burgerschapsthema's: </w:t>
      </w:r>
      <w:r>
        <w:rPr>
          <w:rFonts w:ascii="Calibri" w:hAnsi="Calibri"/>
          <w:color w:val="0B2545"/>
          <w:sz w:val="19"/>
        </w:rPr>
        <w:t>Veiligheid, jongerenwelzijn, privacy, vertrouwen</w:t>
      </w:r>
    </w:p>
    <w:p>
      <w:pPr>
        <w:pStyle w:val="ListBullet"/>
        <w:spacing w:before="0" w:after="80" w:line="300" w:lineRule="auto"/>
        <w:ind w:left="547" w:hanging="259"/>
      </w:pPr>
      <w:r>
        <w:rPr>
          <w:rFonts w:ascii="Calibri" w:hAnsi="Calibri"/>
          <w:color w:val="000000"/>
          <w:sz w:val="20"/>
        </w:rPr>
        <w:t>Welke keuze lost volgens jullie vooral het zichtbare probleem op, en welke keuze pakt de oorzaak aan?</w:t>
      </w:r>
    </w:p>
    <w:p>
      <w:pPr>
        <w:pStyle w:val="ListBullet"/>
        <w:spacing w:before="0" w:after="80" w:line="300" w:lineRule="auto"/>
        <w:ind w:left="547" w:hanging="259"/>
      </w:pPr>
      <w:r>
        <w:rPr>
          <w:rFonts w:ascii="Calibri" w:hAnsi="Calibri"/>
          <w:color w:val="000000"/>
          <w:sz w:val="20"/>
        </w:rPr>
        <w:t>Hoe wegen jullie de belangen van reizigers, winkeliers, bewoners en jongeren tegen elkaar af?</w:t>
      </w:r>
    </w:p>
    <w:p>
      <w:pPr>
        <w:pStyle w:val="ListBullet"/>
        <w:spacing w:before="0" w:after="80" w:line="300" w:lineRule="auto"/>
        <w:ind w:left="547" w:hanging="259"/>
      </w:pPr>
      <w:r>
        <w:rPr>
          <w:rFonts w:ascii="Calibri" w:hAnsi="Calibri"/>
          <w:color w:val="000000"/>
          <w:sz w:val="20"/>
        </w:rPr>
        <w:t>Wanneer is cameratoezicht of extra boa-inzet verdedigbaar, en welke privacygrens hoort daarbij?</w:t>
      </w:r>
    </w:p>
    <w:p>
      <w:pPr>
        <w:pStyle w:val="ListBullet"/>
        <w:spacing w:before="0" w:after="80" w:line="300" w:lineRule="auto"/>
        <w:ind w:left="547" w:hanging="259"/>
      </w:pPr>
      <w:r>
        <w:rPr>
          <w:rFonts w:ascii="Calibri" w:hAnsi="Calibri"/>
          <w:color w:val="000000"/>
          <w:sz w:val="20"/>
        </w:rPr>
        <w:t>Hoe leg je aan jongeren uit dat er maatregelen komen, zonder hen als probleemgroep weg te zetten?</w:t>
      </w:r>
    </w:p>
    <w:p>
      <w:pPr>
        <w:pStyle w:val="Heading2"/>
        <w:spacing w:before="280" w:after="140" w:line="300" w:lineRule="auto"/>
      </w:pPr>
      <w:r/>
      <w:r>
        <w:rPr>
          <w:rFonts w:ascii="Calibri" w:hAnsi="Calibri"/>
          <w:b/>
          <w:color w:val="2E74B5"/>
          <w:sz w:val="26"/>
        </w:rPr>
        <w:t>02. Onveilige fietsroute naar school</w:t>
      </w:r>
    </w:p>
    <w:p>
      <w:pPr>
        <w:spacing w:before="0" w:after="60" w:line="276" w:lineRule="auto"/>
      </w:pPr>
      <w:r>
        <w:rPr>
          <w:rFonts w:ascii="Calibri" w:hAnsi="Calibri"/>
          <w:b/>
          <w:color w:val="555F68"/>
          <w:sz w:val="16"/>
        </w:rPr>
        <w:t xml:space="preserve">Budgetvraag: </w:t>
      </w:r>
      <w:r>
        <w:rPr>
          <w:rFonts w:ascii="Calibri" w:hAnsi="Calibri"/>
          <w:color w:val="0B2545"/>
          <w:sz w:val="19"/>
        </w:rPr>
        <w:t>Welke verkeersmaatregel krijgt prioriteit als niet alles tegelijk kan?</w:t>
      </w:r>
    </w:p>
    <w:p>
      <w:pPr>
        <w:spacing w:before="0" w:after="120" w:line="276" w:lineRule="auto"/>
      </w:pPr>
      <w:r>
        <w:rPr>
          <w:rFonts w:ascii="Calibri" w:hAnsi="Calibri"/>
          <w:b/>
          <w:color w:val="555F68"/>
          <w:sz w:val="16"/>
        </w:rPr>
        <w:t xml:space="preserve">Burgerschapsthema's: </w:t>
      </w:r>
      <w:r>
        <w:rPr>
          <w:rFonts w:ascii="Calibri" w:hAnsi="Calibri"/>
          <w:color w:val="0B2545"/>
          <w:sz w:val="19"/>
        </w:rPr>
        <w:t>Veiligheid, infrastructuur, jongerenwelzijn, budget</w:t>
      </w:r>
    </w:p>
    <w:p>
      <w:pPr>
        <w:pStyle w:val="ListBullet"/>
        <w:spacing w:before="0" w:after="80" w:line="300" w:lineRule="auto"/>
        <w:ind w:left="547" w:hanging="259"/>
      </w:pPr>
      <w:r>
        <w:rPr>
          <w:rFonts w:ascii="Calibri" w:hAnsi="Calibri"/>
          <w:color w:val="000000"/>
          <w:sz w:val="20"/>
        </w:rPr>
        <w:t>Welke maatregel voorkomt volgens jullie het snelst nieuwe bijna-ongelukken?</w:t>
      </w:r>
    </w:p>
    <w:p>
      <w:pPr>
        <w:pStyle w:val="ListBullet"/>
        <w:spacing w:before="0" w:after="80" w:line="300" w:lineRule="auto"/>
        <w:ind w:left="547" w:hanging="259"/>
      </w:pPr>
      <w:r>
        <w:rPr>
          <w:rFonts w:ascii="Calibri" w:hAnsi="Calibri"/>
          <w:color w:val="000000"/>
          <w:sz w:val="20"/>
        </w:rPr>
        <w:t>Wat is eerlijker: een tijdelijke goedkope ingreep nu of sparen voor een grote kruispuntaanpassing later?</w:t>
      </w:r>
    </w:p>
    <w:p>
      <w:pPr>
        <w:pStyle w:val="ListBullet"/>
        <w:spacing w:before="0" w:after="80" w:line="300" w:lineRule="auto"/>
        <w:ind w:left="547" w:hanging="259"/>
      </w:pPr>
      <w:r>
        <w:rPr>
          <w:rFonts w:ascii="Calibri" w:hAnsi="Calibri"/>
          <w:color w:val="000000"/>
          <w:sz w:val="20"/>
        </w:rPr>
        <w:t>Welke verantwoordelijkheid ligt bij de gemeente en welke bij scholen, ouders en weggebruikers?</w:t>
      </w:r>
    </w:p>
    <w:p>
      <w:pPr>
        <w:pStyle w:val="ListBullet"/>
        <w:spacing w:before="0" w:after="80" w:line="300" w:lineRule="auto"/>
        <w:ind w:left="547" w:hanging="259"/>
      </w:pPr>
      <w:r>
        <w:rPr>
          <w:rFonts w:ascii="Calibri" w:hAnsi="Calibri"/>
          <w:color w:val="000000"/>
          <w:sz w:val="20"/>
        </w:rPr>
        <w:t>Hoe zou je deze keuze uitleggen aan een klasgenoot die dagelijks over dit kruispunt fietst?</w:t>
      </w:r>
    </w:p>
    <w:p>
      <w:pPr>
        <w:pStyle w:val="Heading2"/>
        <w:spacing w:before="280" w:after="140" w:line="300" w:lineRule="auto"/>
      </w:pPr>
      <w:r/>
      <w:r>
        <w:rPr>
          <w:rFonts w:ascii="Calibri" w:hAnsi="Calibri"/>
          <w:b/>
          <w:color w:val="2E74B5"/>
          <w:sz w:val="26"/>
        </w:rPr>
        <w:t>03. Tekort aan jongerenplekken</w:t>
      </w:r>
    </w:p>
    <w:p>
      <w:pPr>
        <w:spacing w:before="0" w:after="60" w:line="276" w:lineRule="auto"/>
      </w:pPr>
      <w:r>
        <w:rPr>
          <w:rFonts w:ascii="Calibri" w:hAnsi="Calibri"/>
          <w:b/>
          <w:color w:val="555F68"/>
          <w:sz w:val="16"/>
        </w:rPr>
        <w:t xml:space="preserve">Budgetvraag: </w:t>
      </w:r>
      <w:r>
        <w:rPr>
          <w:rFonts w:ascii="Calibri" w:hAnsi="Calibri"/>
          <w:color w:val="0B2545"/>
          <w:sz w:val="19"/>
        </w:rPr>
        <w:t>Investeert de gemeente in een plek, begeleiding of activiteiten?</w:t>
      </w:r>
    </w:p>
    <w:p>
      <w:pPr>
        <w:spacing w:before="0" w:after="120" w:line="276" w:lineRule="auto"/>
      </w:pPr>
      <w:r>
        <w:rPr>
          <w:rFonts w:ascii="Calibri" w:hAnsi="Calibri"/>
          <w:b/>
          <w:color w:val="555F68"/>
          <w:sz w:val="16"/>
        </w:rPr>
        <w:t xml:space="preserve">Burgerschapsthema's: </w:t>
      </w:r>
      <w:r>
        <w:rPr>
          <w:rFonts w:ascii="Calibri" w:hAnsi="Calibri"/>
          <w:color w:val="0B2545"/>
          <w:sz w:val="19"/>
        </w:rPr>
        <w:t>Jongerenwelzijn, sociale samenhang, leefomgeving, vertrouwen</w:t>
      </w:r>
    </w:p>
    <w:p>
      <w:pPr>
        <w:pStyle w:val="ListBullet"/>
        <w:spacing w:before="0" w:after="80" w:line="300" w:lineRule="auto"/>
        <w:ind w:left="547" w:hanging="259"/>
      </w:pPr>
      <w:r>
        <w:rPr>
          <w:rFonts w:ascii="Calibri" w:hAnsi="Calibri"/>
          <w:color w:val="000000"/>
          <w:sz w:val="20"/>
        </w:rPr>
        <w:t>Welke keuze geeft jongeren het meeste eigenaarschap over hun vrije tijd?</w:t>
      </w:r>
    </w:p>
    <w:p>
      <w:pPr>
        <w:pStyle w:val="ListBullet"/>
        <w:spacing w:before="0" w:after="80" w:line="300" w:lineRule="auto"/>
        <w:ind w:left="547" w:hanging="259"/>
      </w:pPr>
      <w:r>
        <w:rPr>
          <w:rFonts w:ascii="Calibri" w:hAnsi="Calibri"/>
          <w:color w:val="000000"/>
          <w:sz w:val="20"/>
        </w:rPr>
        <w:t>Wanneer is een jongerenplek een investering in preventie in plaats van een kostenpost?</w:t>
      </w:r>
    </w:p>
    <w:p>
      <w:pPr>
        <w:pStyle w:val="ListBullet"/>
        <w:spacing w:before="0" w:after="80" w:line="300" w:lineRule="auto"/>
        <w:ind w:left="547" w:hanging="259"/>
      </w:pPr>
      <w:r>
        <w:rPr>
          <w:rFonts w:ascii="Calibri" w:hAnsi="Calibri"/>
          <w:color w:val="000000"/>
          <w:sz w:val="20"/>
        </w:rPr>
        <w:t>Hoe houd je rekening met bewoners die bang zijn voor extra overlast?</w:t>
      </w:r>
    </w:p>
    <w:p>
      <w:pPr>
        <w:pStyle w:val="ListBullet"/>
        <w:spacing w:before="0" w:after="80" w:line="300" w:lineRule="auto"/>
        <w:ind w:left="547" w:hanging="259"/>
      </w:pPr>
      <w:r>
        <w:rPr>
          <w:rFonts w:ascii="Calibri" w:hAnsi="Calibri"/>
          <w:color w:val="000000"/>
          <w:sz w:val="20"/>
        </w:rPr>
        <w:t>Welke keuze past het best bij gelijkheid: een vaste plek, activiteiten of begeleiding?</w:t>
      </w:r>
    </w:p>
    <w:p>
      <w:pPr>
        <w:pStyle w:val="Heading2"/>
        <w:spacing w:before="280" w:after="140" w:line="300" w:lineRule="auto"/>
      </w:pPr>
      <w:r/>
      <w:r>
        <w:rPr>
          <w:rFonts w:ascii="Calibri" w:hAnsi="Calibri"/>
          <w:b/>
          <w:color w:val="2E74B5"/>
          <w:sz w:val="26"/>
        </w:rPr>
        <w:t>04. Hittestress in een versteende wijk</w:t>
      </w:r>
    </w:p>
    <w:p>
      <w:pPr>
        <w:spacing w:before="0" w:after="60" w:line="276" w:lineRule="auto"/>
      </w:pPr>
      <w:r>
        <w:rPr>
          <w:rFonts w:ascii="Calibri" w:hAnsi="Calibri"/>
          <w:b/>
          <w:color w:val="555F68"/>
          <w:sz w:val="16"/>
        </w:rPr>
        <w:t xml:space="preserve">Budgetvraag: </w:t>
      </w:r>
      <w:r>
        <w:rPr>
          <w:rFonts w:ascii="Calibri" w:hAnsi="Calibri"/>
          <w:color w:val="0B2545"/>
          <w:sz w:val="19"/>
        </w:rPr>
        <w:t>Welke ingreep helpt het meest en past binnen het budget?</w:t>
      </w:r>
    </w:p>
    <w:p>
      <w:pPr>
        <w:spacing w:before="0" w:after="120" w:line="276" w:lineRule="auto"/>
      </w:pPr>
      <w:r>
        <w:rPr>
          <w:rFonts w:ascii="Calibri" w:hAnsi="Calibri"/>
          <w:b/>
          <w:color w:val="555F68"/>
          <w:sz w:val="16"/>
        </w:rPr>
        <w:t xml:space="preserve">Burgerschapsthema's: </w:t>
      </w:r>
      <w:r>
        <w:rPr>
          <w:rFonts w:ascii="Calibri" w:hAnsi="Calibri"/>
          <w:color w:val="0B2545"/>
          <w:sz w:val="19"/>
        </w:rPr>
        <w:t>Leefomgeving, gezondheid, gelijkheid, lange termijn</w:t>
      </w:r>
    </w:p>
    <w:p>
      <w:pPr>
        <w:pStyle w:val="ListBullet"/>
        <w:spacing w:before="0" w:after="80" w:line="300" w:lineRule="auto"/>
        <w:ind w:left="547" w:hanging="259"/>
      </w:pPr>
      <w:r>
        <w:rPr>
          <w:rFonts w:ascii="Calibri" w:hAnsi="Calibri"/>
          <w:color w:val="000000"/>
          <w:sz w:val="20"/>
        </w:rPr>
        <w:t>Welke groep inwoners heeft het meeste last van hitte en krijgt die groep genoeg gewicht in jullie keuze?</w:t>
      </w:r>
    </w:p>
    <w:p>
      <w:pPr>
        <w:pStyle w:val="ListBullet"/>
        <w:spacing w:before="0" w:after="80" w:line="300" w:lineRule="auto"/>
        <w:ind w:left="547" w:hanging="259"/>
      </w:pPr>
      <w:r>
        <w:rPr>
          <w:rFonts w:ascii="Calibri" w:hAnsi="Calibri"/>
          <w:color w:val="000000"/>
          <w:sz w:val="20"/>
        </w:rPr>
        <w:t>Wat kies je als het budget beperkt is: snelle schaduw, drinkwater of een groene oplossing voor langere termijn?</w:t>
      </w:r>
    </w:p>
    <w:p>
      <w:pPr>
        <w:pStyle w:val="ListBullet"/>
        <w:spacing w:before="0" w:after="80" w:line="300" w:lineRule="auto"/>
        <w:ind w:left="547" w:hanging="259"/>
      </w:pPr>
      <w:r>
        <w:rPr>
          <w:rFonts w:ascii="Calibri" w:hAnsi="Calibri"/>
          <w:color w:val="000000"/>
          <w:sz w:val="20"/>
        </w:rPr>
        <w:t>Hoe voorkom je dat vooral zichtbare plekken worden aangepakt terwijl kwetsbare straten achterblijven?</w:t>
      </w:r>
    </w:p>
    <w:p>
      <w:pPr>
        <w:pStyle w:val="ListBullet"/>
        <w:spacing w:before="0" w:after="80" w:line="300" w:lineRule="auto"/>
        <w:ind w:left="547" w:hanging="259"/>
      </w:pPr>
      <w:r>
        <w:rPr>
          <w:rFonts w:ascii="Calibri" w:hAnsi="Calibri"/>
          <w:color w:val="000000"/>
          <w:sz w:val="20"/>
        </w:rPr>
        <w:t>Welke keuze is het best uit te leggen als investering in gezondheid en leefbaarheid?</w:t>
      </w:r>
    </w:p>
    <w:p>
      <w:pPr>
        <w:pStyle w:val="Heading2"/>
        <w:spacing w:before="280" w:after="140" w:line="300" w:lineRule="auto"/>
      </w:pPr>
      <w:r/>
      <w:r>
        <w:rPr>
          <w:rFonts w:ascii="Calibri" w:hAnsi="Calibri"/>
          <w:b/>
          <w:color w:val="2E74B5"/>
          <w:sz w:val="26"/>
        </w:rPr>
        <w:t>05. Druk op starterswoningen</w:t>
      </w:r>
    </w:p>
    <w:p>
      <w:pPr>
        <w:spacing w:before="0" w:after="60" w:line="276" w:lineRule="auto"/>
      </w:pPr>
      <w:r>
        <w:rPr>
          <w:rFonts w:ascii="Calibri" w:hAnsi="Calibri"/>
          <w:b/>
          <w:color w:val="555F68"/>
          <w:sz w:val="16"/>
        </w:rPr>
        <w:t xml:space="preserve">Budgetvraag: </w:t>
      </w:r>
      <w:r>
        <w:rPr>
          <w:rFonts w:ascii="Calibri" w:hAnsi="Calibri"/>
          <w:color w:val="0B2545"/>
          <w:sz w:val="19"/>
        </w:rPr>
        <w:t>Waar zet de gemeente haar beperkte woonbudget op in?</w:t>
      </w:r>
    </w:p>
    <w:p>
      <w:pPr>
        <w:spacing w:before="0" w:after="120" w:line="276" w:lineRule="auto"/>
      </w:pPr>
      <w:r>
        <w:rPr>
          <w:rFonts w:ascii="Calibri" w:hAnsi="Calibri"/>
          <w:b/>
          <w:color w:val="555F68"/>
          <w:sz w:val="16"/>
        </w:rPr>
        <w:t xml:space="preserve">Burgerschapsthema's: </w:t>
      </w:r>
      <w:r>
        <w:rPr>
          <w:rFonts w:ascii="Calibri" w:hAnsi="Calibri"/>
          <w:color w:val="0B2545"/>
          <w:sz w:val="19"/>
        </w:rPr>
        <w:t>Wonen, gelijkheid, economie, toekomstkansen</w:t>
      </w:r>
    </w:p>
    <w:p>
      <w:pPr>
        <w:pStyle w:val="ListBullet"/>
        <w:spacing w:before="0" w:after="80" w:line="300" w:lineRule="auto"/>
        <w:ind w:left="547" w:hanging="259"/>
      </w:pPr>
      <w:r>
        <w:rPr>
          <w:rFonts w:ascii="Calibri" w:hAnsi="Calibri"/>
          <w:color w:val="000000"/>
          <w:sz w:val="20"/>
        </w:rPr>
        <w:t>Welke keuze helpt starters het snelst, en welke keuze verandert het woonprobleem structureler?</w:t>
      </w:r>
    </w:p>
    <w:p>
      <w:pPr>
        <w:pStyle w:val="ListBullet"/>
        <w:spacing w:before="0" w:after="80" w:line="300" w:lineRule="auto"/>
        <w:ind w:left="547" w:hanging="259"/>
      </w:pPr>
      <w:r>
        <w:rPr>
          <w:rFonts w:ascii="Calibri" w:hAnsi="Calibri"/>
          <w:color w:val="000000"/>
          <w:sz w:val="20"/>
        </w:rPr>
        <w:t>Hoe ver mag de gemeente gaan in het sturen van leegstaande panden of afspraken met woningcorporaties?</w:t>
      </w:r>
    </w:p>
    <w:p>
      <w:pPr>
        <w:pStyle w:val="ListBullet"/>
        <w:spacing w:before="0" w:after="80" w:line="300" w:lineRule="auto"/>
        <w:ind w:left="547" w:hanging="259"/>
      </w:pPr>
      <w:r>
        <w:rPr>
          <w:rFonts w:ascii="Calibri" w:hAnsi="Calibri"/>
          <w:color w:val="000000"/>
          <w:sz w:val="20"/>
        </w:rPr>
        <w:t>Wie profiteert het meest van jullie keuze: studenten, jonge werkenden, gezinnen of verhuurders?</w:t>
      </w:r>
    </w:p>
    <w:p>
      <w:pPr>
        <w:pStyle w:val="ListBullet"/>
        <w:spacing w:before="0" w:after="80" w:line="300" w:lineRule="auto"/>
        <w:ind w:left="547" w:hanging="259"/>
      </w:pPr>
      <w:r>
        <w:rPr>
          <w:rFonts w:ascii="Calibri" w:hAnsi="Calibri"/>
          <w:color w:val="000000"/>
          <w:sz w:val="20"/>
        </w:rPr>
        <w:t>Wat zegt deze situatie over gelijke kansen om zelfstandig te wonen?</w:t>
      </w:r>
    </w:p>
    <w:p>
      <w:pPr>
        <w:pStyle w:val="Heading2"/>
        <w:spacing w:before="280" w:after="140" w:line="300" w:lineRule="auto"/>
      </w:pPr>
      <w:r/>
      <w:r>
        <w:rPr>
          <w:rFonts w:ascii="Calibri" w:hAnsi="Calibri"/>
          <w:b/>
          <w:color w:val="2E74B5"/>
          <w:sz w:val="26"/>
        </w:rPr>
        <w:t>06. Cameratoezicht in het centrum</w:t>
      </w:r>
    </w:p>
    <w:p>
      <w:pPr>
        <w:spacing w:before="0" w:after="60" w:line="276" w:lineRule="auto"/>
      </w:pPr>
      <w:r>
        <w:rPr>
          <w:rFonts w:ascii="Calibri" w:hAnsi="Calibri"/>
          <w:b/>
          <w:color w:val="555F68"/>
          <w:sz w:val="16"/>
        </w:rPr>
        <w:t xml:space="preserve">Budgetvraag: </w:t>
      </w:r>
      <w:r>
        <w:rPr>
          <w:rFonts w:ascii="Calibri" w:hAnsi="Calibri"/>
          <w:color w:val="0B2545"/>
          <w:sz w:val="19"/>
        </w:rPr>
        <w:t>Kiest de gemeente voor technologie, toezicht of preventie?</w:t>
      </w:r>
    </w:p>
    <w:p>
      <w:pPr>
        <w:spacing w:before="0" w:after="120" w:line="276" w:lineRule="auto"/>
      </w:pPr>
      <w:r>
        <w:rPr>
          <w:rFonts w:ascii="Calibri" w:hAnsi="Calibri"/>
          <w:b/>
          <w:color w:val="555F68"/>
          <w:sz w:val="16"/>
        </w:rPr>
        <w:t xml:space="preserve">Burgerschapsthema's: </w:t>
      </w:r>
      <w:r>
        <w:rPr>
          <w:rFonts w:ascii="Calibri" w:hAnsi="Calibri"/>
          <w:color w:val="0B2545"/>
          <w:sz w:val="19"/>
        </w:rPr>
        <w:t>Privacy, veiligheid, vertrouwen, openbare orde</w:t>
      </w:r>
    </w:p>
    <w:p>
      <w:pPr>
        <w:pStyle w:val="ListBullet"/>
        <w:spacing w:before="0" w:after="80" w:line="300" w:lineRule="auto"/>
        <w:ind w:left="547" w:hanging="259"/>
      </w:pPr>
      <w:r>
        <w:rPr>
          <w:rFonts w:ascii="Calibri" w:hAnsi="Calibri"/>
          <w:color w:val="000000"/>
          <w:sz w:val="20"/>
        </w:rPr>
        <w:t>Welk probleem wil je precies oplossen: vernielingen, onveilig gevoel of gebrek aan toezicht?</w:t>
      </w:r>
    </w:p>
    <w:p>
      <w:pPr>
        <w:pStyle w:val="ListBullet"/>
        <w:spacing w:before="0" w:after="80" w:line="300" w:lineRule="auto"/>
        <w:ind w:left="547" w:hanging="259"/>
      </w:pPr>
      <w:r>
        <w:rPr>
          <w:rFonts w:ascii="Calibri" w:hAnsi="Calibri"/>
          <w:color w:val="000000"/>
          <w:sz w:val="20"/>
        </w:rPr>
        <w:t>Wanneer weegt veiligheid zwaarder dan privacy, en wie bepaalt die grens?</w:t>
      </w:r>
    </w:p>
    <w:p>
      <w:pPr>
        <w:pStyle w:val="ListBullet"/>
        <w:spacing w:before="0" w:after="80" w:line="300" w:lineRule="auto"/>
        <w:ind w:left="547" w:hanging="259"/>
      </w:pPr>
      <w:r>
        <w:rPr>
          <w:rFonts w:ascii="Calibri" w:hAnsi="Calibri"/>
          <w:color w:val="000000"/>
          <w:sz w:val="20"/>
        </w:rPr>
        <w:t>Wat is het verschil tussen meer camera's en meer menselijk toezicht voor het vertrouwen van inwoners?</w:t>
      </w:r>
    </w:p>
    <w:p>
      <w:pPr>
        <w:pStyle w:val="ListBullet"/>
        <w:spacing w:before="0" w:after="80" w:line="300" w:lineRule="auto"/>
        <w:ind w:left="547" w:hanging="259"/>
      </w:pPr>
      <w:r>
        <w:rPr>
          <w:rFonts w:ascii="Calibri" w:hAnsi="Calibri"/>
          <w:color w:val="000000"/>
          <w:sz w:val="20"/>
        </w:rPr>
        <w:t>Welke waarborgen zouden jullie verplicht stellen als de gemeente tijdelijk cameratoezicht inzet?</w:t>
      </w:r>
    </w:p>
    <w:p>
      <w:pPr>
        <w:pStyle w:val="Heading2"/>
        <w:spacing w:before="280" w:after="140" w:line="300" w:lineRule="auto"/>
      </w:pPr>
      <w:r/>
      <w:r>
        <w:rPr>
          <w:rFonts w:ascii="Calibri" w:hAnsi="Calibri"/>
          <w:b/>
          <w:color w:val="2E74B5"/>
          <w:sz w:val="26"/>
        </w:rPr>
        <w:t>07. Armoede onder gezinnen</w:t>
      </w:r>
    </w:p>
    <w:p>
      <w:pPr>
        <w:spacing w:before="0" w:after="60" w:line="276" w:lineRule="auto"/>
      </w:pPr>
      <w:r>
        <w:rPr>
          <w:rFonts w:ascii="Calibri" w:hAnsi="Calibri"/>
          <w:b/>
          <w:color w:val="555F68"/>
          <w:sz w:val="16"/>
        </w:rPr>
        <w:t xml:space="preserve">Budgetvraag: </w:t>
      </w:r>
      <w:r>
        <w:rPr>
          <w:rFonts w:ascii="Calibri" w:hAnsi="Calibri"/>
          <w:color w:val="0B2545"/>
          <w:sz w:val="19"/>
        </w:rPr>
        <w:t>Welke ondersteuning bereikt gezinnen snel en voorkomt grotere problemen?</w:t>
      </w:r>
    </w:p>
    <w:p>
      <w:pPr>
        <w:spacing w:before="0" w:after="120" w:line="276" w:lineRule="auto"/>
      </w:pPr>
      <w:r>
        <w:rPr>
          <w:rFonts w:ascii="Calibri" w:hAnsi="Calibri"/>
          <w:b/>
          <w:color w:val="555F68"/>
          <w:sz w:val="16"/>
        </w:rPr>
        <w:t xml:space="preserve">Burgerschapsthema's: </w:t>
      </w:r>
      <w:r>
        <w:rPr>
          <w:rFonts w:ascii="Calibri" w:hAnsi="Calibri"/>
          <w:color w:val="0B2545"/>
          <w:sz w:val="19"/>
        </w:rPr>
        <w:t>Gelijkheid, jongerenwelzijn, vertrouwen, bestaanszekerheid</w:t>
      </w:r>
    </w:p>
    <w:p>
      <w:pPr>
        <w:pStyle w:val="ListBullet"/>
        <w:spacing w:before="0" w:after="80" w:line="300" w:lineRule="auto"/>
        <w:ind w:left="547" w:hanging="259"/>
      </w:pPr>
      <w:r>
        <w:rPr>
          <w:rFonts w:ascii="Calibri" w:hAnsi="Calibri"/>
          <w:color w:val="000000"/>
          <w:sz w:val="20"/>
        </w:rPr>
        <w:t>Welke keuze helpt direct, en welke keuze voorkomt dat problemen later groter worden?</w:t>
      </w:r>
    </w:p>
    <w:p>
      <w:pPr>
        <w:pStyle w:val="ListBullet"/>
        <w:spacing w:before="0" w:after="80" w:line="300" w:lineRule="auto"/>
        <w:ind w:left="547" w:hanging="259"/>
      </w:pPr>
      <w:r>
        <w:rPr>
          <w:rFonts w:ascii="Calibri" w:hAnsi="Calibri"/>
          <w:color w:val="000000"/>
          <w:sz w:val="20"/>
        </w:rPr>
        <w:t>Hoe zorg je dat hulp gezinnen bereikt zonder dat zij zich moeten schamen of verdwalen in regels?</w:t>
      </w:r>
    </w:p>
    <w:p>
      <w:pPr>
        <w:pStyle w:val="ListBullet"/>
        <w:spacing w:before="0" w:after="80" w:line="300" w:lineRule="auto"/>
        <w:ind w:left="547" w:hanging="259"/>
      </w:pPr>
      <w:r>
        <w:rPr>
          <w:rFonts w:ascii="Calibri" w:hAnsi="Calibri"/>
          <w:color w:val="000000"/>
          <w:sz w:val="20"/>
        </w:rPr>
        <w:t>Waarom is armoedebeleid ook een burgerschapsvraag over gelijke kansen?</w:t>
      </w:r>
    </w:p>
    <w:p>
      <w:pPr>
        <w:pStyle w:val="ListBullet"/>
        <w:spacing w:before="0" w:after="80" w:line="300" w:lineRule="auto"/>
        <w:ind w:left="547" w:hanging="259"/>
      </w:pPr>
      <w:r>
        <w:rPr>
          <w:rFonts w:ascii="Calibri" w:hAnsi="Calibri"/>
          <w:color w:val="000000"/>
          <w:sz w:val="20"/>
        </w:rPr>
        <w:t>Waar zou je op letten om te beoordelen of het budget eerlijk is verdeeld?</w:t>
      </w:r>
    </w:p>
    <w:p>
      <w:pPr>
        <w:pStyle w:val="Heading2"/>
        <w:spacing w:before="280" w:after="140" w:line="300" w:lineRule="auto"/>
      </w:pPr>
      <w:r/>
      <w:r>
        <w:rPr>
          <w:rFonts w:ascii="Calibri" w:hAnsi="Calibri"/>
          <w:b/>
          <w:color w:val="2E74B5"/>
          <w:sz w:val="26"/>
        </w:rPr>
        <w:t>08. Afval en vervuiling in de wijk</w:t>
      </w:r>
    </w:p>
    <w:p>
      <w:pPr>
        <w:spacing w:before="0" w:after="60" w:line="276" w:lineRule="auto"/>
      </w:pPr>
      <w:r>
        <w:rPr>
          <w:rFonts w:ascii="Calibri" w:hAnsi="Calibri"/>
          <w:b/>
          <w:color w:val="555F68"/>
          <w:sz w:val="16"/>
        </w:rPr>
        <w:t xml:space="preserve">Budgetvraag: </w:t>
      </w:r>
      <w:r>
        <w:rPr>
          <w:rFonts w:ascii="Calibri" w:hAnsi="Calibri"/>
          <w:color w:val="0B2545"/>
          <w:sz w:val="19"/>
        </w:rPr>
        <w:t>Wat is effectiever: handhaven, opruimen of gedrag veranderen?</w:t>
      </w:r>
    </w:p>
    <w:p>
      <w:pPr>
        <w:spacing w:before="0" w:after="120" w:line="276" w:lineRule="auto"/>
      </w:pPr>
      <w:r>
        <w:rPr>
          <w:rFonts w:ascii="Calibri" w:hAnsi="Calibri"/>
          <w:b/>
          <w:color w:val="555F68"/>
          <w:sz w:val="16"/>
        </w:rPr>
        <w:t xml:space="preserve">Burgerschapsthema's: </w:t>
      </w:r>
      <w:r>
        <w:rPr>
          <w:rFonts w:ascii="Calibri" w:hAnsi="Calibri"/>
          <w:color w:val="0B2545"/>
          <w:sz w:val="19"/>
        </w:rPr>
        <w:t>Leefomgeving, gedrag, handhaving, sociale samenhang</w:t>
      </w:r>
    </w:p>
    <w:p>
      <w:pPr>
        <w:pStyle w:val="ListBullet"/>
        <w:spacing w:before="0" w:after="80" w:line="300" w:lineRule="auto"/>
        <w:ind w:left="547" w:hanging="259"/>
      </w:pPr>
      <w:r>
        <w:rPr>
          <w:rFonts w:ascii="Calibri" w:hAnsi="Calibri"/>
          <w:color w:val="000000"/>
          <w:sz w:val="20"/>
        </w:rPr>
        <w:t>Welke keuze verandert gedrag het meest: boetes, betere voorzieningen of samenwerking met bewoners?</w:t>
      </w:r>
    </w:p>
    <w:p>
      <w:pPr>
        <w:pStyle w:val="ListBullet"/>
        <w:spacing w:before="0" w:after="80" w:line="300" w:lineRule="auto"/>
        <w:ind w:left="547" w:hanging="259"/>
      </w:pPr>
      <w:r>
        <w:rPr>
          <w:rFonts w:ascii="Calibri" w:hAnsi="Calibri"/>
          <w:color w:val="000000"/>
          <w:sz w:val="20"/>
        </w:rPr>
        <w:t>Hoe voorkom je dat de hele wijk wordt aangesproken op het gedrag van een kleine groep?</w:t>
      </w:r>
    </w:p>
    <w:p>
      <w:pPr>
        <w:pStyle w:val="ListBullet"/>
        <w:spacing w:before="0" w:after="80" w:line="300" w:lineRule="auto"/>
        <w:ind w:left="547" w:hanging="259"/>
      </w:pPr>
      <w:r>
        <w:rPr>
          <w:rFonts w:ascii="Calibri" w:hAnsi="Calibri"/>
          <w:color w:val="000000"/>
          <w:sz w:val="20"/>
        </w:rPr>
        <w:t>Wanneer is handhaving eerlijk en wanneer voelt die vooral bestraffend?</w:t>
      </w:r>
    </w:p>
    <w:p>
      <w:pPr>
        <w:pStyle w:val="ListBullet"/>
        <w:spacing w:before="0" w:after="80" w:line="300" w:lineRule="auto"/>
        <w:ind w:left="547" w:hanging="259"/>
      </w:pPr>
      <w:r>
        <w:rPr>
          <w:rFonts w:ascii="Calibri" w:hAnsi="Calibri"/>
          <w:color w:val="000000"/>
          <w:sz w:val="20"/>
        </w:rPr>
        <w:t>Welke rol kunnen scholen, ondernemers en bewoners spelen zonder dat de gemeente haar verantwoordelijkheid afschuift?</w:t>
      </w:r>
    </w:p>
    <w:p>
      <w:pPr>
        <w:pStyle w:val="Heading2"/>
        <w:spacing w:before="280" w:after="140" w:line="300" w:lineRule="auto"/>
      </w:pPr>
      <w:r/>
      <w:r>
        <w:rPr>
          <w:rFonts w:ascii="Calibri" w:hAnsi="Calibri"/>
          <w:b/>
          <w:color w:val="2E74B5"/>
          <w:sz w:val="26"/>
        </w:rPr>
        <w:t>09. Spanning rond een buurtbijeenkomst</w:t>
      </w:r>
    </w:p>
    <w:p>
      <w:pPr>
        <w:spacing w:before="0" w:after="60" w:line="276" w:lineRule="auto"/>
      </w:pPr>
      <w:r>
        <w:rPr>
          <w:rFonts w:ascii="Calibri" w:hAnsi="Calibri"/>
          <w:b/>
          <w:color w:val="555F68"/>
          <w:sz w:val="16"/>
        </w:rPr>
        <w:t xml:space="preserve">Budgetvraag: </w:t>
      </w:r>
      <w:r>
        <w:rPr>
          <w:rFonts w:ascii="Calibri" w:hAnsi="Calibri"/>
          <w:color w:val="0B2545"/>
          <w:sz w:val="19"/>
        </w:rPr>
        <w:t>Hoe herstelt de gemeente gesprek en vertrouwen?</w:t>
      </w:r>
    </w:p>
    <w:p>
      <w:pPr>
        <w:spacing w:before="0" w:after="120" w:line="276" w:lineRule="auto"/>
      </w:pPr>
      <w:r>
        <w:rPr>
          <w:rFonts w:ascii="Calibri" w:hAnsi="Calibri"/>
          <w:b/>
          <w:color w:val="555F68"/>
          <w:sz w:val="16"/>
        </w:rPr>
        <w:t xml:space="preserve">Burgerschapsthema's: </w:t>
      </w:r>
      <w:r>
        <w:rPr>
          <w:rFonts w:ascii="Calibri" w:hAnsi="Calibri"/>
          <w:color w:val="0B2545"/>
          <w:sz w:val="19"/>
        </w:rPr>
        <w:t>Sociale samenhang, vertrouwen, veiligheid, participatie</w:t>
      </w:r>
    </w:p>
    <w:p>
      <w:pPr>
        <w:pStyle w:val="ListBullet"/>
        <w:spacing w:before="0" w:after="80" w:line="300" w:lineRule="auto"/>
        <w:ind w:left="547" w:hanging="259"/>
      </w:pPr>
      <w:r>
        <w:rPr>
          <w:rFonts w:ascii="Calibri" w:hAnsi="Calibri"/>
          <w:color w:val="000000"/>
          <w:sz w:val="20"/>
        </w:rPr>
        <w:t>Welke keuze maakt het gesprek veiliger zonder groepen uit te sluiten?</w:t>
      </w:r>
    </w:p>
    <w:p>
      <w:pPr>
        <w:pStyle w:val="ListBullet"/>
        <w:spacing w:before="0" w:after="80" w:line="300" w:lineRule="auto"/>
        <w:ind w:left="547" w:hanging="259"/>
      </w:pPr>
      <w:r>
        <w:rPr>
          <w:rFonts w:ascii="Calibri" w:hAnsi="Calibri"/>
          <w:color w:val="000000"/>
          <w:sz w:val="20"/>
        </w:rPr>
        <w:t>Wat is belangrijker na zo'n conflict: orde houden, luisteren of samen iets concreets doen?</w:t>
      </w:r>
    </w:p>
    <w:p>
      <w:pPr>
        <w:pStyle w:val="ListBullet"/>
        <w:spacing w:before="0" w:after="80" w:line="300" w:lineRule="auto"/>
        <w:ind w:left="547" w:hanging="259"/>
      </w:pPr>
      <w:r>
        <w:rPr>
          <w:rFonts w:ascii="Calibri" w:hAnsi="Calibri"/>
          <w:color w:val="000000"/>
          <w:sz w:val="20"/>
        </w:rPr>
        <w:t>Hoe geef je jongeren, bewoners en ondernemers allemaal invloed op het vervolg?</w:t>
      </w:r>
    </w:p>
    <w:p>
      <w:pPr>
        <w:pStyle w:val="ListBullet"/>
        <w:spacing w:before="0" w:after="80" w:line="300" w:lineRule="auto"/>
        <w:ind w:left="547" w:hanging="259"/>
      </w:pPr>
      <w:r>
        <w:rPr>
          <w:rFonts w:ascii="Calibri" w:hAnsi="Calibri"/>
          <w:color w:val="000000"/>
          <w:sz w:val="20"/>
        </w:rPr>
        <w:t>Welke beslissing vergroot het vertrouwen in de gemeente, ook bij mensen die het niet met elkaar eens zijn?</w:t>
      </w:r>
    </w:p>
    <w:p>
      <w:pPr>
        <w:pStyle w:val="Heading2"/>
        <w:spacing w:before="280" w:after="140" w:line="300" w:lineRule="auto"/>
      </w:pPr>
      <w:r/>
      <w:r>
        <w:rPr>
          <w:rFonts w:ascii="Calibri" w:hAnsi="Calibri"/>
          <w:b/>
          <w:color w:val="2E74B5"/>
          <w:sz w:val="26"/>
        </w:rPr>
        <w:t>10. Verouderd sportveld</w:t>
      </w:r>
    </w:p>
    <w:p>
      <w:pPr>
        <w:spacing w:before="0" w:after="60" w:line="276" w:lineRule="auto"/>
      </w:pPr>
      <w:r>
        <w:rPr>
          <w:rFonts w:ascii="Calibri" w:hAnsi="Calibri"/>
          <w:b/>
          <w:color w:val="555F68"/>
          <w:sz w:val="16"/>
        </w:rPr>
        <w:t xml:space="preserve">Budgetvraag: </w:t>
      </w:r>
      <w:r>
        <w:rPr>
          <w:rFonts w:ascii="Calibri" w:hAnsi="Calibri"/>
          <w:color w:val="0B2545"/>
          <w:sz w:val="19"/>
        </w:rPr>
        <w:t>Wordt sport gezien als preventie, leefbaarheid of luxe?</w:t>
      </w:r>
    </w:p>
    <w:p>
      <w:pPr>
        <w:spacing w:before="0" w:after="120" w:line="276" w:lineRule="auto"/>
      </w:pPr>
      <w:r>
        <w:rPr>
          <w:rFonts w:ascii="Calibri" w:hAnsi="Calibri"/>
          <w:b/>
          <w:color w:val="555F68"/>
          <w:sz w:val="16"/>
        </w:rPr>
        <w:t xml:space="preserve">Burgerschapsthema's: </w:t>
      </w:r>
      <w:r>
        <w:rPr>
          <w:rFonts w:ascii="Calibri" w:hAnsi="Calibri"/>
          <w:color w:val="0B2545"/>
          <w:sz w:val="19"/>
        </w:rPr>
        <w:t>Jongerenwelzijn, leefomgeving, preventie, budget</w:t>
      </w:r>
    </w:p>
    <w:p>
      <w:pPr>
        <w:pStyle w:val="ListBullet"/>
        <w:spacing w:before="0" w:after="80" w:line="300" w:lineRule="auto"/>
        <w:ind w:left="547" w:hanging="259"/>
      </w:pPr>
      <w:r>
        <w:rPr>
          <w:rFonts w:ascii="Calibri" w:hAnsi="Calibri"/>
          <w:color w:val="000000"/>
          <w:sz w:val="20"/>
        </w:rPr>
        <w:t>Wanneer is renovatie van een sportveld een investering in welzijn en wanneer voelt het als luxe?</w:t>
      </w:r>
    </w:p>
    <w:p>
      <w:pPr>
        <w:pStyle w:val="ListBullet"/>
        <w:spacing w:before="0" w:after="80" w:line="300" w:lineRule="auto"/>
        <w:ind w:left="547" w:hanging="259"/>
      </w:pPr>
      <w:r>
        <w:rPr>
          <w:rFonts w:ascii="Calibri" w:hAnsi="Calibri"/>
          <w:color w:val="000000"/>
          <w:sz w:val="20"/>
        </w:rPr>
        <w:t>Welke groep gebruikt het sportveld, en welke groep betaalt indirect mee via het gemeentebudget?</w:t>
      </w:r>
    </w:p>
    <w:p>
      <w:pPr>
        <w:pStyle w:val="ListBullet"/>
        <w:spacing w:before="0" w:after="80" w:line="300" w:lineRule="auto"/>
        <w:ind w:left="547" w:hanging="259"/>
      </w:pPr>
      <w:r>
        <w:rPr>
          <w:rFonts w:ascii="Calibri" w:hAnsi="Calibri"/>
          <w:color w:val="000000"/>
          <w:sz w:val="20"/>
        </w:rPr>
        <w:t>Wat zijn de gevolgen als je kiest voor tijdelijke reparatie in plaats van volledige renovatie?</w:t>
      </w:r>
    </w:p>
    <w:p>
      <w:pPr>
        <w:pStyle w:val="ListBullet"/>
        <w:spacing w:before="0" w:after="80" w:line="300" w:lineRule="auto"/>
        <w:ind w:left="547" w:hanging="259"/>
      </w:pPr>
      <w:r>
        <w:rPr>
          <w:rFonts w:ascii="Calibri" w:hAnsi="Calibri"/>
          <w:color w:val="000000"/>
          <w:sz w:val="20"/>
        </w:rPr>
        <w:t>Hoe vergelijk je deze uitgave eerlijk met budget voor veiligheid, armoede of wonen?</w:t>
      </w:r>
    </w:p>
    <w:p>
      <w:pPr>
        <w:pStyle w:val="Heading2"/>
        <w:spacing w:before="280" w:after="140" w:line="300" w:lineRule="auto"/>
      </w:pPr>
      <w:r/>
      <w:r>
        <w:rPr>
          <w:rFonts w:ascii="Calibri" w:hAnsi="Calibri"/>
          <w:b/>
          <w:color w:val="2E74B5"/>
          <w:sz w:val="26"/>
        </w:rPr>
        <w:t>11. Mentale druk bij jongeren</w:t>
      </w:r>
    </w:p>
    <w:p>
      <w:pPr>
        <w:spacing w:before="0" w:after="60" w:line="276" w:lineRule="auto"/>
      </w:pPr>
      <w:r>
        <w:rPr>
          <w:rFonts w:ascii="Calibri" w:hAnsi="Calibri"/>
          <w:b/>
          <w:color w:val="555F68"/>
          <w:sz w:val="16"/>
        </w:rPr>
        <w:t xml:space="preserve">Budgetvraag: </w:t>
      </w:r>
      <w:r>
        <w:rPr>
          <w:rFonts w:ascii="Calibri" w:hAnsi="Calibri"/>
          <w:color w:val="0B2545"/>
          <w:sz w:val="19"/>
        </w:rPr>
        <w:t>Waar kan de gemeente preventief het meeste verschil maken?</w:t>
      </w:r>
    </w:p>
    <w:p>
      <w:pPr>
        <w:spacing w:before="0" w:after="120" w:line="276" w:lineRule="auto"/>
      </w:pPr>
      <w:r>
        <w:rPr>
          <w:rFonts w:ascii="Calibri" w:hAnsi="Calibri"/>
          <w:b/>
          <w:color w:val="555F68"/>
          <w:sz w:val="16"/>
        </w:rPr>
        <w:t xml:space="preserve">Burgerschapsthema's: </w:t>
      </w:r>
      <w:r>
        <w:rPr>
          <w:rFonts w:ascii="Calibri" w:hAnsi="Calibri"/>
          <w:color w:val="0B2545"/>
          <w:sz w:val="19"/>
        </w:rPr>
        <w:t>Jongerenwelzijn, preventie, gelijkheid, lokale zorgketen</w:t>
      </w:r>
    </w:p>
    <w:p>
      <w:pPr>
        <w:pStyle w:val="ListBullet"/>
        <w:spacing w:before="0" w:after="80" w:line="300" w:lineRule="auto"/>
        <w:ind w:left="547" w:hanging="259"/>
      </w:pPr>
      <w:r>
        <w:rPr>
          <w:rFonts w:ascii="Calibri" w:hAnsi="Calibri"/>
          <w:color w:val="000000"/>
          <w:sz w:val="20"/>
        </w:rPr>
        <w:t>Welke keuze verlaagt de drempel voor jongeren om hulp te vragen?</w:t>
      </w:r>
    </w:p>
    <w:p>
      <w:pPr>
        <w:pStyle w:val="ListBullet"/>
        <w:spacing w:before="0" w:after="80" w:line="300" w:lineRule="auto"/>
        <w:ind w:left="547" w:hanging="259"/>
      </w:pPr>
      <w:r>
        <w:rPr>
          <w:rFonts w:ascii="Calibri" w:hAnsi="Calibri"/>
          <w:color w:val="000000"/>
          <w:sz w:val="20"/>
        </w:rPr>
        <w:t>Hoe voorkom je dat alleen jongeren die hun weg al weten de ondersteuning bereiken?</w:t>
      </w:r>
    </w:p>
    <w:p>
      <w:pPr>
        <w:pStyle w:val="ListBullet"/>
        <w:spacing w:before="0" w:after="80" w:line="300" w:lineRule="auto"/>
        <w:ind w:left="547" w:hanging="259"/>
      </w:pPr>
      <w:r>
        <w:rPr>
          <w:rFonts w:ascii="Calibri" w:hAnsi="Calibri"/>
          <w:color w:val="000000"/>
          <w:sz w:val="20"/>
        </w:rPr>
        <w:t>Wat is de rol van de gemeente als wachtlijsten voor specialistische hulp lang zijn?</w:t>
      </w:r>
    </w:p>
    <w:p>
      <w:pPr>
        <w:pStyle w:val="ListBullet"/>
        <w:spacing w:before="0" w:after="80" w:line="300" w:lineRule="auto"/>
        <w:ind w:left="547" w:hanging="259"/>
      </w:pPr>
      <w:r>
        <w:rPr>
          <w:rFonts w:ascii="Calibri" w:hAnsi="Calibri"/>
          <w:color w:val="000000"/>
          <w:sz w:val="20"/>
        </w:rPr>
        <w:t>Welke keuze laat het best zien dat preventie ook een vorm van macht en besluitvorming is?</w:t>
      </w:r>
    </w:p>
    <w:p>
      <w:pPr>
        <w:pStyle w:val="Heading2"/>
        <w:spacing w:before="280" w:after="140" w:line="300" w:lineRule="auto"/>
      </w:pPr>
      <w:r/>
      <w:r>
        <w:rPr>
          <w:rFonts w:ascii="Calibri" w:hAnsi="Calibri"/>
          <w:b/>
          <w:color w:val="2E74B5"/>
          <w:sz w:val="26"/>
        </w:rPr>
        <w:t>12. Begrotingstekort aan het einde van het jaar</w:t>
      </w:r>
    </w:p>
    <w:p>
      <w:pPr>
        <w:spacing w:before="0" w:after="60" w:line="276" w:lineRule="auto"/>
      </w:pPr>
      <w:r>
        <w:rPr>
          <w:rFonts w:ascii="Calibri" w:hAnsi="Calibri"/>
          <w:b/>
          <w:color w:val="555F68"/>
          <w:sz w:val="16"/>
        </w:rPr>
        <w:t xml:space="preserve">Budgetvraag: </w:t>
      </w:r>
      <w:r>
        <w:rPr>
          <w:rFonts w:ascii="Calibri" w:hAnsi="Calibri"/>
          <w:color w:val="0B2545"/>
          <w:sz w:val="19"/>
        </w:rPr>
        <w:t>Waar wordt op gekort en welke keuze is nog verdedigbaar naar inwoners?</w:t>
      </w:r>
    </w:p>
    <w:p>
      <w:pPr>
        <w:spacing w:before="0" w:after="120" w:line="276" w:lineRule="auto"/>
      </w:pPr>
      <w:r>
        <w:rPr>
          <w:rFonts w:ascii="Calibri" w:hAnsi="Calibri"/>
          <w:b/>
          <w:color w:val="555F68"/>
          <w:sz w:val="16"/>
        </w:rPr>
        <w:t xml:space="preserve">Burgerschapsthema's: </w:t>
      </w:r>
      <w:r>
        <w:rPr>
          <w:rFonts w:ascii="Calibri" w:hAnsi="Calibri"/>
          <w:color w:val="0B2545"/>
          <w:sz w:val="19"/>
        </w:rPr>
        <w:t>Budget, macht, democratische besluitvorming, vertrouwen</w:t>
      </w:r>
    </w:p>
    <w:p>
      <w:pPr>
        <w:pStyle w:val="ListBullet"/>
        <w:spacing w:before="0" w:after="80" w:line="300" w:lineRule="auto"/>
        <w:ind w:left="547" w:hanging="259"/>
      </w:pPr>
      <w:r>
        <w:rPr>
          <w:rFonts w:ascii="Calibri" w:hAnsi="Calibri"/>
          <w:color w:val="000000"/>
          <w:sz w:val="20"/>
        </w:rPr>
        <w:t>Welke bezuiniging raakt inwoners direct en welke vooral later?</w:t>
      </w:r>
    </w:p>
    <w:p>
      <w:pPr>
        <w:pStyle w:val="ListBullet"/>
        <w:spacing w:before="0" w:after="80" w:line="300" w:lineRule="auto"/>
        <w:ind w:left="547" w:hanging="259"/>
      </w:pPr>
      <w:r>
        <w:rPr>
          <w:rFonts w:ascii="Calibri" w:hAnsi="Calibri"/>
          <w:color w:val="000000"/>
          <w:sz w:val="20"/>
        </w:rPr>
        <w:t>Hoe bepaal je wat eerlijk is als alle opties nadelen hebben?</w:t>
      </w:r>
    </w:p>
    <w:p>
      <w:pPr>
        <w:pStyle w:val="ListBullet"/>
        <w:spacing w:before="0" w:after="80" w:line="300" w:lineRule="auto"/>
        <w:ind w:left="547" w:hanging="259"/>
      </w:pPr>
      <w:r>
        <w:rPr>
          <w:rFonts w:ascii="Calibri" w:hAnsi="Calibri"/>
          <w:color w:val="000000"/>
          <w:sz w:val="20"/>
        </w:rPr>
        <w:t>Welke keuze zou de gemeenteraad het lastigst aan inwoners kunnen uitleggen?</w:t>
      </w:r>
    </w:p>
    <w:p>
      <w:pPr>
        <w:pStyle w:val="ListBullet"/>
        <w:spacing w:before="0" w:after="80" w:line="300" w:lineRule="auto"/>
        <w:ind w:left="547" w:hanging="259"/>
      </w:pPr>
      <w:r>
        <w:rPr>
          <w:rFonts w:ascii="Calibri" w:hAnsi="Calibri"/>
          <w:color w:val="000000"/>
          <w:sz w:val="20"/>
        </w:rPr>
        <w:t>Wat zegt jullie besluit over macht: wie bepaalt uiteindelijk welke belangen het zwaarst wegen?</w:t>
      </w:r>
    </w:p>
    <w:tbl>
      <w:tblGrid>
        <w:gridCol w:w="9360"/>
      </w:tblGrid>
      <w:tblPr>
        <w:tblW w:type="dxa" w:w="9360"/>
        <w:jc w:val="left"/>
        <w:tblLook w:firstColumn="1" w:firstRow="1" w:lastColumn="0" w:lastRow="0" w:noHBand="0" w:noVBand="1" w:val="04A0"/>
        <w:tblInd w:w="120" w:type="dxa"/>
        <w:tblLayout w:type="fixed"/>
        <w:tblBorders>
          <w:top w:val="single" w:sz="6" w:space="0" w:color="D7E1EA"/>
          <w:left w:val="single" w:sz="6" w:space="0" w:color="D7E1EA"/>
          <w:bottom w:val="single" w:sz="6" w:space="0" w:color="D7E1EA"/>
          <w:right w:val="single" w:sz="6" w:space="0" w:color="D7E1EA"/>
          <w:insideH w:val="single" w:sz="6" w:space="0" w:color="D7E1EA"/>
          <w:insideV w:val="single" w:sz="6" w:space="0" w:color="D7E1EA"/>
        </w:tblBorders>
      </w:tblPr>
      <w:tr>
        <w:tc>
          <w:tcPr>
            <w:tcW w:type="dxa" w:w="9360"/>
            <w:shd w:fill="FFF7DF"/>
            <w:tcMar>
              <w:top w:w="130" w:type="dxa"/>
              <w:start w:w="180" w:type="dxa"/>
              <w:bottom w:w="130" w:type="dxa"/>
              <w:end w:w="180" w:type="dxa"/>
            </w:tcMar>
            <w:vAlign w:val="center"/>
          </w:tcPr>
          <w:p>
            <w:pPr>
              <w:spacing w:before="0" w:after="40" w:line="283" w:lineRule="auto"/>
            </w:pPr>
            <w:r>
              <w:rPr>
                <w:rFonts w:ascii="Calibri" w:hAnsi="Calibri"/>
                <w:b/>
                <w:color w:val="0B2545"/>
                <w:sz w:val="21"/>
              </w:rPr>
              <w:t>Afsluitende portfolio-opdracht</w:t>
            </w:r>
          </w:p>
          <w:p>
            <w:pPr>
              <w:spacing w:before="0" w:after="0" w:line="283" w:lineRule="auto"/>
            </w:pPr>
            <w:r>
              <w:rPr>
                <w:rFonts w:ascii="Calibri" w:hAnsi="Calibri"/>
                <w:color w:val="000000"/>
                <w:sz w:val="20"/>
              </w:rPr>
              <w:t>Laat studenten een situatie kiezen waarin hun team twijfelde. Vraag hen te beschrijven welke belangen botsten, welke keuze zij maakten, wie voordeel of nadeel had, en hoe zij deze keuze als gemeenteraadslid zouden verdedigen.</w:t>
            </w:r>
          </w:p>
        </w:tc>
      </w:tr>
    </w:tbl>
    <w:p>
      <w:pPr>
        <w:spacing w:before="0" w:after="40" w:line="300" w:lineRule="auto"/>
      </w:pPr>
    </w:p>
    <w:sectPr w:rsidR="00FC693F" w:rsidRPr="0006063C" w:rsidSect="00034616">
      <w:headerReference w:type="default" r:id="rId9"/>
      <w:footerReference w:type="default" r:id="rId1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after="0" w:line="240" w:lineRule="auto"/>
      <w:jc w:val="right"/>
    </w:pPr>
    <w:r>
      <w:rPr>
        <w:rFonts w:ascii="Calibri" w:hAnsi="Calibri"/>
        <w:color w:val="555F68"/>
        <w:sz w:val="17"/>
      </w:rPr>
      <w:t>Civilex - Gemeente Burgersdam - Reflectievragen per situatie</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before="0" w:after="0" w:line="240" w:lineRule="auto"/>
      <w:jc w:val="left"/>
    </w:pPr>
    <w:r>
      <w:drawing>
        <wp:inline xmlns:a="http://schemas.openxmlformats.org/drawingml/2006/main" xmlns:pic="http://schemas.openxmlformats.org/drawingml/2006/picture">
          <wp:extent cx="1508760" cy="578358"/>
          <wp:docPr id="1" name="Picture 1"/>
          <wp:cNvGraphicFramePr>
            <a:graphicFrameLocks noChangeAspect="1"/>
          </wp:cNvGraphicFramePr>
          <a:graphic>
            <a:graphicData uri="http://schemas.openxmlformats.org/drawingml/2006/picture">
              <pic:pic>
                <pic:nvPicPr>
                  <pic:cNvPr id="0" name="logo-civilex-clean.png"/>
                  <pic:cNvPicPr/>
                </pic:nvPicPr>
                <pic:blipFill>
                  <a:blip r:embed="rId1"/>
                  <a:stretch>
                    <a:fillRect/>
                  </a:stretch>
                </pic:blipFill>
                <pic:spPr>
                  <a:xfrm>
                    <a:off x="0" y="0"/>
                    <a:ext cx="1508760" cy="578358"/>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b/>
      <w:bCs/>
      <w:color w:val="0B2545"/>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Reflectievragen per situatie - Gemeente Burgersdam</dc:title>
  <dc:subject>Civilex docentmateriaal</dc:subject>
  <dc:creator>Civilex</dc:creator>
  <cp:keywords>Civilex, Burgersdam, burgerschap, mbo, reflectievragen, situaties</cp:keywords>
  <dc:description>generated by python-docx</dc:description>
  <cp:lastModifiedBy/>
  <cp:revision>1</cp:revision>
  <dcterms:created xsi:type="dcterms:W3CDTF">2013-12-23T23:15:00Z</dcterms:created>
  <dcterms:modified xsi:type="dcterms:W3CDTF">2013-12-23T23:15:00Z</dcterms:modified>
  <cp:category/>
</cp:coreProperties>
</file>